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92791930"/>
        <w:docPartObj>
          <w:docPartGallery w:val="Cover Pages"/>
          <w:docPartUnique/>
        </w:docPartObj>
      </w:sdtPr>
      <w:sdtEndPr>
        <w:rPr>
          <w:lang w:val="es-ES"/>
        </w:rPr>
      </w:sdtEndPr>
      <w:sdtContent>
        <w:bookmarkStart w:id="0" w:name="_Hlk122279615" w:displacedByCustomXml="prev"/>
        <w:bookmarkEnd w:id="0" w:displacedByCustomXml="prev"/>
        <w:p w14:paraId="4931A683" w14:textId="41773662" w:rsidR="00267F25" w:rsidRDefault="00267F25" w:rsidP="00267F25">
          <w:pPr>
            <w:pStyle w:val="Piedepgina"/>
            <w:jc w:val="center"/>
            <w:rPr>
              <w:rFonts w:cstheme="minorHAnsi"/>
              <w:b/>
              <w:bCs/>
              <w:color w:val="000000" w:themeColor="text1"/>
              <w:sz w:val="40"/>
              <w:szCs w:val="40"/>
            </w:rPr>
          </w:pPr>
        </w:p>
        <w:p w14:paraId="7A5DC9AA" w14:textId="77777777" w:rsidR="00657CB0" w:rsidRDefault="00657CB0" w:rsidP="00267F25">
          <w:pPr>
            <w:pStyle w:val="Piedepgina"/>
            <w:jc w:val="center"/>
            <w:rPr>
              <w:rFonts w:cstheme="minorHAnsi"/>
              <w:b/>
              <w:bCs/>
              <w:color w:val="000000" w:themeColor="text1"/>
              <w:sz w:val="40"/>
              <w:szCs w:val="40"/>
            </w:rPr>
          </w:pPr>
          <w:bookmarkStart w:id="1" w:name="_Hlk122254088"/>
        </w:p>
        <w:p w14:paraId="766012BB" w14:textId="77777777" w:rsidR="00657CB0" w:rsidRDefault="00657CB0" w:rsidP="00267F25">
          <w:pPr>
            <w:pStyle w:val="Piedepgina"/>
            <w:jc w:val="center"/>
            <w:rPr>
              <w:rFonts w:cstheme="minorHAnsi"/>
              <w:b/>
              <w:bCs/>
              <w:color w:val="000000" w:themeColor="text1"/>
              <w:sz w:val="40"/>
              <w:szCs w:val="40"/>
            </w:rPr>
          </w:pPr>
        </w:p>
        <w:p w14:paraId="58A18DFC" w14:textId="77777777" w:rsidR="00657CB0" w:rsidRDefault="00657CB0" w:rsidP="00267F25">
          <w:pPr>
            <w:pStyle w:val="Piedepgina"/>
            <w:jc w:val="center"/>
            <w:rPr>
              <w:rFonts w:cstheme="minorHAnsi"/>
              <w:b/>
              <w:bCs/>
              <w:color w:val="000000" w:themeColor="text1"/>
              <w:sz w:val="40"/>
              <w:szCs w:val="40"/>
            </w:rPr>
          </w:pPr>
        </w:p>
        <w:p w14:paraId="0EA386CE" w14:textId="77777777" w:rsidR="00657CB0" w:rsidRDefault="00657CB0" w:rsidP="00267F25">
          <w:pPr>
            <w:pStyle w:val="Piedepgina"/>
            <w:jc w:val="center"/>
            <w:rPr>
              <w:rFonts w:cstheme="minorHAnsi"/>
              <w:b/>
              <w:bCs/>
              <w:color w:val="000000" w:themeColor="text1"/>
              <w:sz w:val="40"/>
              <w:szCs w:val="40"/>
            </w:rPr>
          </w:pPr>
        </w:p>
        <w:p w14:paraId="23A8F1B6" w14:textId="77777777" w:rsidR="00657CB0" w:rsidRDefault="00657CB0" w:rsidP="00267F25">
          <w:pPr>
            <w:pStyle w:val="Piedepgina"/>
            <w:jc w:val="center"/>
            <w:rPr>
              <w:rFonts w:cstheme="minorHAnsi"/>
              <w:b/>
              <w:bCs/>
              <w:color w:val="000000" w:themeColor="text1"/>
              <w:sz w:val="40"/>
              <w:szCs w:val="40"/>
            </w:rPr>
          </w:pPr>
        </w:p>
        <w:p w14:paraId="431CA278" w14:textId="32773E97" w:rsidR="00267F25" w:rsidRDefault="00267F25" w:rsidP="00267F25">
          <w:pPr>
            <w:pStyle w:val="Piedepgina"/>
            <w:jc w:val="center"/>
            <w:rPr>
              <w:rFonts w:cstheme="minorHAnsi"/>
              <w:b/>
              <w:bCs/>
              <w:color w:val="000000" w:themeColor="text1"/>
              <w:sz w:val="40"/>
              <w:szCs w:val="40"/>
            </w:rPr>
          </w:pPr>
          <w:r>
            <w:rPr>
              <w:rFonts w:cstheme="minorHAnsi"/>
              <w:b/>
              <w:bCs/>
              <w:color w:val="000000" w:themeColor="text1"/>
              <w:sz w:val="40"/>
              <w:szCs w:val="40"/>
            </w:rPr>
            <w:t xml:space="preserve">PROYECTO </w:t>
          </w:r>
          <w:r w:rsidRPr="00B11BF3">
            <w:rPr>
              <w:rFonts w:cstheme="minorHAnsi"/>
              <w:b/>
              <w:bCs/>
              <w:color w:val="000000" w:themeColor="text1"/>
              <w:sz w:val="40"/>
              <w:szCs w:val="40"/>
            </w:rPr>
            <w:t xml:space="preserve">DE </w:t>
          </w:r>
          <w:r>
            <w:rPr>
              <w:rFonts w:cstheme="minorHAnsi"/>
              <w:b/>
              <w:bCs/>
              <w:color w:val="000000" w:themeColor="text1"/>
              <w:sz w:val="40"/>
              <w:szCs w:val="40"/>
            </w:rPr>
            <w:t xml:space="preserve">LA </w:t>
          </w:r>
          <w:r w:rsidRPr="00B11BF3">
            <w:rPr>
              <w:rFonts w:cstheme="minorHAnsi"/>
              <w:b/>
              <w:bCs/>
              <w:color w:val="000000" w:themeColor="text1"/>
              <w:sz w:val="40"/>
              <w:szCs w:val="40"/>
            </w:rPr>
            <w:t xml:space="preserve">INFRAESTRUCTURA </w:t>
          </w:r>
        </w:p>
        <w:p w14:paraId="02902AA5" w14:textId="571E88A3" w:rsidR="00DB70B9" w:rsidRDefault="00DB70B9" w:rsidP="00405476">
          <w:pPr>
            <w:pStyle w:val="Piedepgina"/>
            <w:jc w:val="center"/>
            <w:rPr>
              <w:rFonts w:cstheme="minorHAnsi"/>
              <w:b/>
              <w:bCs/>
              <w:color w:val="000000" w:themeColor="text1"/>
              <w:sz w:val="40"/>
              <w:szCs w:val="40"/>
            </w:rPr>
          </w:pPr>
          <w:r>
            <w:rPr>
              <w:rFonts w:cstheme="minorHAnsi"/>
              <w:b/>
              <w:bCs/>
              <w:color w:val="000000" w:themeColor="text1"/>
              <w:sz w:val="40"/>
              <w:szCs w:val="40"/>
            </w:rPr>
            <w:t>PLUVIAL</w:t>
          </w:r>
          <w:r w:rsidR="00405476">
            <w:rPr>
              <w:rFonts w:cstheme="minorHAnsi"/>
              <w:b/>
              <w:bCs/>
              <w:color w:val="000000" w:themeColor="text1"/>
              <w:sz w:val="40"/>
              <w:szCs w:val="40"/>
            </w:rPr>
            <w:t xml:space="preserve"> </w:t>
          </w:r>
          <w:r>
            <w:rPr>
              <w:rFonts w:cstheme="minorHAnsi"/>
              <w:b/>
              <w:bCs/>
              <w:color w:val="000000" w:themeColor="text1"/>
              <w:sz w:val="40"/>
              <w:szCs w:val="40"/>
            </w:rPr>
            <w:t>EN EL PREDIO DE</w:t>
          </w:r>
          <w:r w:rsidR="003C3825">
            <w:rPr>
              <w:rFonts w:cstheme="minorHAnsi"/>
              <w:b/>
              <w:bCs/>
              <w:color w:val="000000" w:themeColor="text1"/>
              <w:sz w:val="40"/>
              <w:szCs w:val="40"/>
            </w:rPr>
            <w:t xml:space="preserve"> LA SECRETARIA NACIONAL DE DEPORTES</w:t>
          </w:r>
        </w:p>
        <w:p w14:paraId="22223F05" w14:textId="77777777" w:rsidR="003C3825" w:rsidRDefault="003C3825" w:rsidP="00267F25">
          <w:pPr>
            <w:pStyle w:val="Piedepgina"/>
            <w:jc w:val="center"/>
            <w:rPr>
              <w:rFonts w:cstheme="minorHAnsi"/>
              <w:b/>
              <w:bCs/>
              <w:color w:val="000000" w:themeColor="text1"/>
              <w:sz w:val="40"/>
              <w:szCs w:val="40"/>
            </w:rPr>
          </w:pPr>
        </w:p>
        <w:p w14:paraId="50F177CB" w14:textId="73BB6C1B" w:rsidR="00DB70B9" w:rsidRPr="00F65055" w:rsidRDefault="00DB70B9" w:rsidP="00267F25">
          <w:pPr>
            <w:pStyle w:val="Piedepgina"/>
            <w:jc w:val="center"/>
            <w:rPr>
              <w:rFonts w:cstheme="minorHAnsi"/>
              <w:b/>
              <w:bCs/>
              <w:color w:val="000000" w:themeColor="text1"/>
              <w:sz w:val="40"/>
              <w:szCs w:val="40"/>
              <w:lang w:val="es-ES"/>
            </w:rPr>
          </w:pPr>
          <w:r>
            <w:rPr>
              <w:rFonts w:cstheme="minorHAnsi"/>
              <w:b/>
              <w:bCs/>
              <w:color w:val="000000" w:themeColor="text1"/>
              <w:sz w:val="40"/>
              <w:szCs w:val="40"/>
            </w:rPr>
            <w:t>ASU/2025</w:t>
          </w:r>
        </w:p>
        <w:bookmarkEnd w:id="1"/>
        <w:p w14:paraId="13BF98FC" w14:textId="77777777" w:rsidR="00267F25" w:rsidRPr="00F65055" w:rsidRDefault="00267F25" w:rsidP="00267F25">
          <w:pPr>
            <w:spacing w:after="160" w:line="259" w:lineRule="auto"/>
            <w:jc w:val="center"/>
            <w:rPr>
              <w:rFonts w:cstheme="minorHAnsi"/>
              <w:b/>
              <w:bCs/>
              <w:color w:val="000000" w:themeColor="text1"/>
              <w:szCs w:val="24"/>
              <w:lang w:val="es-ES"/>
            </w:rPr>
          </w:pPr>
        </w:p>
        <w:p w14:paraId="3C7EE325" w14:textId="273E17AB" w:rsidR="00267F25" w:rsidRPr="00F65055" w:rsidRDefault="00405476" w:rsidP="00267F25">
          <w:pPr>
            <w:spacing w:after="160" w:line="259" w:lineRule="auto"/>
            <w:jc w:val="center"/>
            <w:rPr>
              <w:rFonts w:cstheme="minorHAnsi"/>
              <w:b/>
              <w:bCs/>
              <w:color w:val="000000" w:themeColor="text1"/>
              <w:szCs w:val="24"/>
              <w:lang w:val="pt-BR"/>
            </w:rPr>
          </w:pPr>
          <w:r>
            <w:rPr>
              <w:rFonts w:cstheme="minorHAnsi"/>
              <w:b/>
              <w:bCs/>
              <w:color w:val="000000" w:themeColor="text1"/>
              <w:szCs w:val="24"/>
              <w:lang w:val="pt-BR"/>
            </w:rPr>
            <w:t>12</w:t>
          </w:r>
          <w:r w:rsidR="00267F25" w:rsidRPr="00F65055">
            <w:rPr>
              <w:rFonts w:cstheme="minorHAnsi"/>
              <w:b/>
              <w:bCs/>
              <w:color w:val="000000" w:themeColor="text1"/>
              <w:szCs w:val="24"/>
              <w:lang w:val="pt-BR"/>
            </w:rPr>
            <w:t>/</w:t>
          </w:r>
          <w:r w:rsidR="00DB70B9">
            <w:rPr>
              <w:rFonts w:cstheme="minorHAnsi"/>
              <w:b/>
              <w:bCs/>
              <w:color w:val="000000" w:themeColor="text1"/>
              <w:szCs w:val="24"/>
              <w:lang w:val="pt-BR"/>
            </w:rPr>
            <w:t>02</w:t>
          </w:r>
          <w:r w:rsidR="00267F25" w:rsidRPr="00F65055">
            <w:rPr>
              <w:rFonts w:cstheme="minorHAnsi"/>
              <w:b/>
              <w:bCs/>
              <w:color w:val="000000" w:themeColor="text1"/>
              <w:szCs w:val="24"/>
              <w:lang w:val="pt-BR"/>
            </w:rPr>
            <w:t>/202</w:t>
          </w:r>
          <w:r w:rsidR="00DB70B9">
            <w:rPr>
              <w:rFonts w:cstheme="minorHAnsi"/>
              <w:b/>
              <w:bCs/>
              <w:color w:val="000000" w:themeColor="text1"/>
              <w:szCs w:val="24"/>
              <w:lang w:val="pt-BR"/>
            </w:rPr>
            <w:t>4</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404"/>
          </w:tblGrid>
          <w:tr w:rsidR="00267F25" w14:paraId="41037D02" w14:textId="77777777" w:rsidTr="00267F25">
            <w:tc>
              <w:tcPr>
                <w:tcW w:w="4667" w:type="dxa"/>
              </w:tcPr>
              <w:p w14:paraId="6781BF7E" w14:textId="4737FACC" w:rsidR="00267F25" w:rsidRDefault="00267F25" w:rsidP="00DF2089">
                <w:pPr>
                  <w:spacing w:after="160" w:line="259" w:lineRule="auto"/>
                  <w:jc w:val="center"/>
                  <w:rPr>
                    <w:rFonts w:cstheme="minorHAnsi"/>
                    <w:b/>
                    <w:bCs/>
                    <w:color w:val="000000" w:themeColor="text1"/>
                    <w:szCs w:val="24"/>
                  </w:rPr>
                </w:pPr>
              </w:p>
            </w:tc>
            <w:tc>
              <w:tcPr>
                <w:tcW w:w="4404" w:type="dxa"/>
                <w:vAlign w:val="center"/>
              </w:tcPr>
              <w:p w14:paraId="779C44AC" w14:textId="0F532935" w:rsidR="00267F25" w:rsidRDefault="00267F25" w:rsidP="00DF2089">
                <w:pPr>
                  <w:spacing w:after="160" w:line="259" w:lineRule="auto"/>
                  <w:jc w:val="center"/>
                  <w:rPr>
                    <w:rFonts w:cstheme="minorHAnsi"/>
                    <w:b/>
                    <w:bCs/>
                    <w:color w:val="000000" w:themeColor="text1"/>
                    <w:szCs w:val="24"/>
                  </w:rPr>
                </w:pPr>
              </w:p>
            </w:tc>
          </w:tr>
        </w:tbl>
        <w:p w14:paraId="771F938C" w14:textId="37A02003" w:rsidR="00267F25" w:rsidRDefault="00267F25">
          <w:pPr>
            <w:spacing w:before="100" w:after="200" w:line="276" w:lineRule="auto"/>
            <w:jc w:val="left"/>
            <w:rPr>
              <w:lang w:val="es-ES"/>
            </w:rPr>
          </w:pPr>
          <w:r>
            <w:rPr>
              <w:lang w:val="es-ES"/>
            </w:rPr>
            <w:br w:type="page"/>
          </w:r>
        </w:p>
      </w:sdtContent>
    </w:sdt>
    <w:sdt>
      <w:sdtPr>
        <w:rPr>
          <w:lang w:val="es-ES"/>
        </w:rPr>
        <w:id w:val="-1495493339"/>
        <w:docPartObj>
          <w:docPartGallery w:val="Table of Contents"/>
          <w:docPartUnique/>
        </w:docPartObj>
      </w:sdtPr>
      <w:sdtEndPr>
        <w:rPr>
          <w:b/>
          <w:bCs/>
        </w:rPr>
      </w:sdtEndPr>
      <w:sdtContent>
        <w:p w14:paraId="4D2DF6AB" w14:textId="7D6A6E8A" w:rsidR="002E418D" w:rsidRDefault="002E418D" w:rsidP="00FC1A5D">
          <w:pPr>
            <w:spacing w:before="0" w:after="0"/>
            <w:jc w:val="center"/>
            <w:rPr>
              <w:lang w:val="es-ES"/>
            </w:rPr>
          </w:pPr>
        </w:p>
        <w:p w14:paraId="775CD1AA" w14:textId="77777777" w:rsidR="002E418D" w:rsidRDefault="002E418D" w:rsidP="00FC1A5D">
          <w:pPr>
            <w:spacing w:before="0" w:after="0"/>
            <w:jc w:val="center"/>
            <w:rPr>
              <w:lang w:val="es-ES"/>
            </w:rPr>
          </w:pPr>
          <w:r>
            <w:rPr>
              <w:b/>
              <w:sz w:val="28"/>
              <w:szCs w:val="28"/>
              <w:lang w:val="es-ES"/>
            </w:rPr>
            <w:t>E</w:t>
          </w:r>
          <w:r w:rsidR="00F86FBC">
            <w:rPr>
              <w:b/>
              <w:sz w:val="28"/>
              <w:szCs w:val="28"/>
              <w:lang w:val="es-ES"/>
            </w:rPr>
            <w:t>S</w:t>
          </w:r>
          <w:r>
            <w:rPr>
              <w:b/>
              <w:sz w:val="28"/>
              <w:szCs w:val="28"/>
              <w:lang w:val="es-ES"/>
            </w:rPr>
            <w:t xml:space="preserve">PECIFICACIONES TÉCNICAS </w:t>
          </w:r>
        </w:p>
        <w:p w14:paraId="3EE454E7" w14:textId="77777777" w:rsidR="008B489E" w:rsidRPr="00C0740A" w:rsidRDefault="00FC1A5D" w:rsidP="00FC1A5D">
          <w:pPr>
            <w:spacing w:before="0" w:after="0"/>
            <w:jc w:val="center"/>
            <w:rPr>
              <w:b/>
              <w:sz w:val="28"/>
              <w:szCs w:val="28"/>
              <w:lang w:val="es-ES"/>
            </w:rPr>
          </w:pPr>
          <w:r w:rsidRPr="00C0740A">
            <w:rPr>
              <w:b/>
              <w:sz w:val="28"/>
              <w:szCs w:val="28"/>
              <w:lang w:val="es-ES"/>
            </w:rPr>
            <w:t>CONTENIDO</w:t>
          </w:r>
        </w:p>
        <w:p w14:paraId="5899FC5B" w14:textId="77777777" w:rsidR="001F44FE" w:rsidRPr="008D273C" w:rsidRDefault="001F44FE" w:rsidP="008D273C">
          <w:pPr>
            <w:spacing w:before="0" w:after="0"/>
            <w:jc w:val="center"/>
            <w:rPr>
              <w:rFonts w:cstheme="minorHAnsi"/>
              <w:b/>
              <w:szCs w:val="22"/>
            </w:rPr>
          </w:pPr>
        </w:p>
        <w:p w14:paraId="46C7DDB2" w14:textId="783CBBE6" w:rsidR="00657CB0" w:rsidRDefault="00F71E81">
          <w:pPr>
            <w:pStyle w:val="TDC2"/>
            <w:rPr>
              <w:rFonts w:asciiTheme="minorHAnsi" w:eastAsiaTheme="minorEastAsia" w:hAnsiTheme="minorHAnsi" w:cstheme="minorBidi"/>
              <w:noProof/>
              <w:kern w:val="2"/>
              <w:sz w:val="24"/>
              <w:szCs w:val="24"/>
              <w:lang w:val="en-GB" w:eastAsia="en-GB"/>
              <w14:ligatures w14:val="standardContextual"/>
            </w:rPr>
          </w:pPr>
          <w:r w:rsidRPr="008D273C">
            <w:rPr>
              <w:rFonts w:asciiTheme="minorHAnsi" w:hAnsiTheme="minorHAnsi" w:cstheme="minorHAnsi"/>
            </w:rPr>
            <w:fldChar w:fldCharType="begin"/>
          </w:r>
          <w:r w:rsidR="008B489E" w:rsidRPr="008D273C">
            <w:rPr>
              <w:rFonts w:asciiTheme="minorHAnsi" w:hAnsiTheme="minorHAnsi" w:cstheme="minorHAnsi"/>
            </w:rPr>
            <w:instrText xml:space="preserve"> TOC \o "1-3" \h \z \u </w:instrText>
          </w:r>
          <w:r w:rsidRPr="008D273C">
            <w:rPr>
              <w:rFonts w:asciiTheme="minorHAnsi" w:hAnsiTheme="minorHAnsi" w:cstheme="minorHAnsi"/>
            </w:rPr>
            <w:fldChar w:fldCharType="separate"/>
          </w:r>
          <w:hyperlink w:anchor="_Toc158644835" w:history="1">
            <w:r w:rsidR="00657CB0" w:rsidRPr="002C186B">
              <w:rPr>
                <w:rStyle w:val="Hipervnculo"/>
                <w:b/>
                <w:caps/>
                <w:noProof/>
                <w:spacing w:val="15"/>
              </w:rPr>
              <w:t>consideraciones generales</w:t>
            </w:r>
            <w:r w:rsidR="00657CB0">
              <w:rPr>
                <w:noProof/>
                <w:webHidden/>
              </w:rPr>
              <w:tab/>
            </w:r>
            <w:r w:rsidR="00657CB0">
              <w:rPr>
                <w:noProof/>
                <w:webHidden/>
              </w:rPr>
              <w:fldChar w:fldCharType="begin"/>
            </w:r>
            <w:r w:rsidR="00657CB0">
              <w:rPr>
                <w:noProof/>
                <w:webHidden/>
              </w:rPr>
              <w:instrText xml:space="preserve"> PAGEREF _Toc158644835 \h </w:instrText>
            </w:r>
            <w:r w:rsidR="00657CB0">
              <w:rPr>
                <w:noProof/>
                <w:webHidden/>
              </w:rPr>
            </w:r>
            <w:r w:rsidR="00657CB0">
              <w:rPr>
                <w:noProof/>
                <w:webHidden/>
              </w:rPr>
              <w:fldChar w:fldCharType="separate"/>
            </w:r>
            <w:r w:rsidR="00D1031D">
              <w:rPr>
                <w:noProof/>
                <w:webHidden/>
              </w:rPr>
              <w:t>4</w:t>
            </w:r>
            <w:r w:rsidR="00657CB0">
              <w:rPr>
                <w:noProof/>
                <w:webHidden/>
              </w:rPr>
              <w:fldChar w:fldCharType="end"/>
            </w:r>
          </w:hyperlink>
        </w:p>
        <w:p w14:paraId="7C90BE91" w14:textId="50F3C0A9"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36" w:history="1">
            <w:r w:rsidRPr="002C186B">
              <w:rPr>
                <w:rStyle w:val="Hipervnculo"/>
                <w:b/>
                <w:noProof/>
                <w:spacing w:val="15"/>
              </w:rPr>
              <w:t>Generalidades</w:t>
            </w:r>
            <w:r>
              <w:rPr>
                <w:noProof/>
                <w:webHidden/>
              </w:rPr>
              <w:tab/>
            </w:r>
            <w:r>
              <w:rPr>
                <w:noProof/>
                <w:webHidden/>
              </w:rPr>
              <w:fldChar w:fldCharType="begin"/>
            </w:r>
            <w:r>
              <w:rPr>
                <w:noProof/>
                <w:webHidden/>
              </w:rPr>
              <w:instrText xml:space="preserve"> PAGEREF _Toc158644836 \h </w:instrText>
            </w:r>
            <w:r>
              <w:rPr>
                <w:noProof/>
                <w:webHidden/>
              </w:rPr>
            </w:r>
            <w:r>
              <w:rPr>
                <w:noProof/>
                <w:webHidden/>
              </w:rPr>
              <w:fldChar w:fldCharType="separate"/>
            </w:r>
            <w:r w:rsidR="00D1031D">
              <w:rPr>
                <w:noProof/>
                <w:webHidden/>
              </w:rPr>
              <w:t>4</w:t>
            </w:r>
            <w:r>
              <w:rPr>
                <w:noProof/>
                <w:webHidden/>
              </w:rPr>
              <w:fldChar w:fldCharType="end"/>
            </w:r>
          </w:hyperlink>
        </w:p>
        <w:p w14:paraId="57EBB6C3" w14:textId="64F23D6B"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37" w:history="1">
            <w:r w:rsidRPr="002C186B">
              <w:rPr>
                <w:rStyle w:val="Hipervnculo"/>
                <w:noProof/>
              </w:rPr>
              <w:t>Preservación del Medio Ambiente</w:t>
            </w:r>
            <w:r>
              <w:rPr>
                <w:noProof/>
                <w:webHidden/>
              </w:rPr>
              <w:tab/>
            </w:r>
            <w:r>
              <w:rPr>
                <w:noProof/>
                <w:webHidden/>
              </w:rPr>
              <w:fldChar w:fldCharType="begin"/>
            </w:r>
            <w:r>
              <w:rPr>
                <w:noProof/>
                <w:webHidden/>
              </w:rPr>
              <w:instrText xml:space="preserve"> PAGEREF _Toc158644837 \h </w:instrText>
            </w:r>
            <w:r>
              <w:rPr>
                <w:noProof/>
                <w:webHidden/>
              </w:rPr>
            </w:r>
            <w:r>
              <w:rPr>
                <w:noProof/>
                <w:webHidden/>
              </w:rPr>
              <w:fldChar w:fldCharType="separate"/>
            </w:r>
            <w:r w:rsidR="00D1031D">
              <w:rPr>
                <w:noProof/>
                <w:webHidden/>
              </w:rPr>
              <w:t>6</w:t>
            </w:r>
            <w:r>
              <w:rPr>
                <w:noProof/>
                <w:webHidden/>
              </w:rPr>
              <w:fldChar w:fldCharType="end"/>
            </w:r>
          </w:hyperlink>
        </w:p>
        <w:p w14:paraId="08CF3ADF" w14:textId="5CABFCEC"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38" w:history="1">
            <w:r w:rsidRPr="002C186B">
              <w:rPr>
                <w:rStyle w:val="Hipervnculo"/>
                <w:noProof/>
              </w:rPr>
              <w:t>Sección 1: ALCANTARILLAS CELULAR PREFABRICADOS DE 1,5X1,5M</w:t>
            </w:r>
            <w:r>
              <w:rPr>
                <w:noProof/>
                <w:webHidden/>
              </w:rPr>
              <w:tab/>
            </w:r>
            <w:r>
              <w:rPr>
                <w:noProof/>
                <w:webHidden/>
              </w:rPr>
              <w:fldChar w:fldCharType="begin"/>
            </w:r>
            <w:r>
              <w:rPr>
                <w:noProof/>
                <w:webHidden/>
              </w:rPr>
              <w:instrText xml:space="preserve"> PAGEREF _Toc158644838 \h </w:instrText>
            </w:r>
            <w:r>
              <w:rPr>
                <w:noProof/>
                <w:webHidden/>
              </w:rPr>
            </w:r>
            <w:r>
              <w:rPr>
                <w:noProof/>
                <w:webHidden/>
              </w:rPr>
              <w:fldChar w:fldCharType="separate"/>
            </w:r>
            <w:r w:rsidR="00D1031D">
              <w:rPr>
                <w:noProof/>
                <w:webHidden/>
              </w:rPr>
              <w:t>6</w:t>
            </w:r>
            <w:r>
              <w:rPr>
                <w:noProof/>
                <w:webHidden/>
              </w:rPr>
              <w:fldChar w:fldCharType="end"/>
            </w:r>
          </w:hyperlink>
        </w:p>
        <w:p w14:paraId="1112434C" w14:textId="66CB4EB5"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39" w:history="1">
            <w:r w:rsidRPr="002C186B">
              <w:rPr>
                <w:rStyle w:val="Hipervnculo"/>
                <w:noProof/>
              </w:rPr>
              <w:t>TRABAJOS PRELIMINARES</w:t>
            </w:r>
            <w:r>
              <w:rPr>
                <w:noProof/>
                <w:webHidden/>
              </w:rPr>
              <w:tab/>
            </w:r>
            <w:r>
              <w:rPr>
                <w:noProof/>
                <w:webHidden/>
              </w:rPr>
              <w:fldChar w:fldCharType="begin"/>
            </w:r>
            <w:r>
              <w:rPr>
                <w:noProof/>
                <w:webHidden/>
              </w:rPr>
              <w:instrText xml:space="preserve"> PAGEREF _Toc158644839 \h </w:instrText>
            </w:r>
            <w:r>
              <w:rPr>
                <w:noProof/>
                <w:webHidden/>
              </w:rPr>
            </w:r>
            <w:r>
              <w:rPr>
                <w:noProof/>
                <w:webHidden/>
              </w:rPr>
              <w:fldChar w:fldCharType="separate"/>
            </w:r>
            <w:r w:rsidR="00D1031D">
              <w:rPr>
                <w:noProof/>
                <w:webHidden/>
              </w:rPr>
              <w:t>6</w:t>
            </w:r>
            <w:r>
              <w:rPr>
                <w:noProof/>
                <w:webHidden/>
              </w:rPr>
              <w:fldChar w:fldCharType="end"/>
            </w:r>
          </w:hyperlink>
        </w:p>
        <w:p w14:paraId="04AC7CA0" w14:textId="6967B9C8"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0" w:history="1">
            <w:r w:rsidRPr="002C186B">
              <w:rPr>
                <w:rStyle w:val="Hipervnculo"/>
                <w:noProof/>
              </w:rPr>
              <w:t>PROVISION Y COLOCACIÓN DE ALCANTARILLA TIPO CELULAR DE H° PREFABRICADO DE 1,50X1,50 M</w:t>
            </w:r>
            <w:r>
              <w:rPr>
                <w:noProof/>
                <w:webHidden/>
              </w:rPr>
              <w:tab/>
            </w:r>
            <w:r>
              <w:rPr>
                <w:noProof/>
                <w:webHidden/>
              </w:rPr>
              <w:fldChar w:fldCharType="begin"/>
            </w:r>
            <w:r>
              <w:rPr>
                <w:noProof/>
                <w:webHidden/>
              </w:rPr>
              <w:instrText xml:space="preserve"> PAGEREF _Toc158644840 \h </w:instrText>
            </w:r>
            <w:r>
              <w:rPr>
                <w:noProof/>
                <w:webHidden/>
              </w:rPr>
            </w:r>
            <w:r>
              <w:rPr>
                <w:noProof/>
                <w:webHidden/>
              </w:rPr>
              <w:fldChar w:fldCharType="separate"/>
            </w:r>
            <w:r w:rsidR="00D1031D">
              <w:rPr>
                <w:noProof/>
                <w:webHidden/>
              </w:rPr>
              <w:t>7</w:t>
            </w:r>
            <w:r>
              <w:rPr>
                <w:noProof/>
                <w:webHidden/>
              </w:rPr>
              <w:fldChar w:fldCharType="end"/>
            </w:r>
          </w:hyperlink>
        </w:p>
        <w:p w14:paraId="6835BA93" w14:textId="375465F5"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1" w:history="1">
            <w:r w:rsidRPr="002C186B">
              <w:rPr>
                <w:rStyle w:val="Hipervnculo"/>
                <w:noProof/>
              </w:rPr>
              <w:t>Forma de Pago</w:t>
            </w:r>
            <w:r>
              <w:rPr>
                <w:noProof/>
                <w:webHidden/>
              </w:rPr>
              <w:tab/>
            </w:r>
            <w:r>
              <w:rPr>
                <w:noProof/>
                <w:webHidden/>
              </w:rPr>
              <w:fldChar w:fldCharType="begin"/>
            </w:r>
            <w:r>
              <w:rPr>
                <w:noProof/>
                <w:webHidden/>
              </w:rPr>
              <w:instrText xml:space="preserve"> PAGEREF _Toc158644841 \h </w:instrText>
            </w:r>
            <w:r>
              <w:rPr>
                <w:noProof/>
                <w:webHidden/>
              </w:rPr>
            </w:r>
            <w:r>
              <w:rPr>
                <w:noProof/>
                <w:webHidden/>
              </w:rPr>
              <w:fldChar w:fldCharType="separate"/>
            </w:r>
            <w:r w:rsidR="00D1031D">
              <w:rPr>
                <w:noProof/>
                <w:webHidden/>
              </w:rPr>
              <w:t>9</w:t>
            </w:r>
            <w:r>
              <w:rPr>
                <w:noProof/>
                <w:webHidden/>
              </w:rPr>
              <w:fldChar w:fldCharType="end"/>
            </w:r>
          </w:hyperlink>
        </w:p>
        <w:p w14:paraId="704378EF" w14:textId="7120DB9F"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42" w:history="1">
            <w:r w:rsidRPr="002C186B">
              <w:rPr>
                <w:rStyle w:val="Hipervnculo"/>
                <w:noProof/>
              </w:rPr>
              <w:t>Sección 2: LOSA DE H° A° SOBRE ALCANTARILLA</w:t>
            </w:r>
            <w:r>
              <w:rPr>
                <w:noProof/>
                <w:webHidden/>
              </w:rPr>
              <w:tab/>
            </w:r>
            <w:r>
              <w:rPr>
                <w:noProof/>
                <w:webHidden/>
              </w:rPr>
              <w:fldChar w:fldCharType="begin"/>
            </w:r>
            <w:r>
              <w:rPr>
                <w:noProof/>
                <w:webHidden/>
              </w:rPr>
              <w:instrText xml:space="preserve"> PAGEREF _Toc158644842 \h </w:instrText>
            </w:r>
            <w:r>
              <w:rPr>
                <w:noProof/>
                <w:webHidden/>
              </w:rPr>
            </w:r>
            <w:r>
              <w:rPr>
                <w:noProof/>
                <w:webHidden/>
              </w:rPr>
              <w:fldChar w:fldCharType="separate"/>
            </w:r>
            <w:r w:rsidR="00D1031D">
              <w:rPr>
                <w:noProof/>
                <w:webHidden/>
              </w:rPr>
              <w:t>9</w:t>
            </w:r>
            <w:r>
              <w:rPr>
                <w:noProof/>
                <w:webHidden/>
              </w:rPr>
              <w:fldChar w:fldCharType="end"/>
            </w:r>
          </w:hyperlink>
        </w:p>
        <w:p w14:paraId="6783595D" w14:textId="687C2E2F"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3" w:history="1">
            <w:r w:rsidRPr="002C186B">
              <w:rPr>
                <w:rStyle w:val="Hipervnculo"/>
                <w:noProof/>
              </w:rPr>
              <w:t>Generalidades</w:t>
            </w:r>
            <w:r>
              <w:rPr>
                <w:noProof/>
                <w:webHidden/>
              </w:rPr>
              <w:tab/>
            </w:r>
            <w:r>
              <w:rPr>
                <w:noProof/>
                <w:webHidden/>
              </w:rPr>
              <w:fldChar w:fldCharType="begin"/>
            </w:r>
            <w:r>
              <w:rPr>
                <w:noProof/>
                <w:webHidden/>
              </w:rPr>
              <w:instrText xml:space="preserve"> PAGEREF _Toc158644843 \h </w:instrText>
            </w:r>
            <w:r>
              <w:rPr>
                <w:noProof/>
                <w:webHidden/>
              </w:rPr>
            </w:r>
            <w:r>
              <w:rPr>
                <w:noProof/>
                <w:webHidden/>
              </w:rPr>
              <w:fldChar w:fldCharType="separate"/>
            </w:r>
            <w:r w:rsidR="00D1031D">
              <w:rPr>
                <w:noProof/>
                <w:webHidden/>
              </w:rPr>
              <w:t>9</w:t>
            </w:r>
            <w:r>
              <w:rPr>
                <w:noProof/>
                <w:webHidden/>
              </w:rPr>
              <w:fldChar w:fldCharType="end"/>
            </w:r>
          </w:hyperlink>
        </w:p>
        <w:p w14:paraId="35083E65" w14:textId="6F44AE57"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4" w:history="1">
            <w:r w:rsidRPr="002C186B">
              <w:rPr>
                <w:rStyle w:val="Hipervnculo"/>
                <w:noProof/>
              </w:rPr>
              <w:t>Forma de Pago</w:t>
            </w:r>
            <w:r>
              <w:rPr>
                <w:noProof/>
                <w:webHidden/>
              </w:rPr>
              <w:tab/>
            </w:r>
            <w:r>
              <w:rPr>
                <w:noProof/>
                <w:webHidden/>
              </w:rPr>
              <w:fldChar w:fldCharType="begin"/>
            </w:r>
            <w:r>
              <w:rPr>
                <w:noProof/>
                <w:webHidden/>
              </w:rPr>
              <w:instrText xml:space="preserve"> PAGEREF _Toc158644844 \h </w:instrText>
            </w:r>
            <w:r>
              <w:rPr>
                <w:noProof/>
                <w:webHidden/>
              </w:rPr>
            </w:r>
            <w:r>
              <w:rPr>
                <w:noProof/>
                <w:webHidden/>
              </w:rPr>
              <w:fldChar w:fldCharType="separate"/>
            </w:r>
            <w:r w:rsidR="00D1031D">
              <w:rPr>
                <w:noProof/>
                <w:webHidden/>
              </w:rPr>
              <w:t>10</w:t>
            </w:r>
            <w:r>
              <w:rPr>
                <w:noProof/>
                <w:webHidden/>
              </w:rPr>
              <w:fldChar w:fldCharType="end"/>
            </w:r>
          </w:hyperlink>
        </w:p>
        <w:p w14:paraId="184E7AF7" w14:textId="32C74C0E"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45" w:history="1">
            <w:r w:rsidRPr="002C186B">
              <w:rPr>
                <w:rStyle w:val="Hipervnculo"/>
                <w:noProof/>
              </w:rPr>
              <w:t>Sección 3: CANAL DE DESAGUE PLUVIAL PREFABRICADO DE H°A° DE DIMENSIONES según PLANOS</w:t>
            </w:r>
            <w:r>
              <w:rPr>
                <w:noProof/>
                <w:webHidden/>
              </w:rPr>
              <w:tab/>
            </w:r>
            <w:r>
              <w:rPr>
                <w:noProof/>
                <w:webHidden/>
              </w:rPr>
              <w:fldChar w:fldCharType="begin"/>
            </w:r>
            <w:r>
              <w:rPr>
                <w:noProof/>
                <w:webHidden/>
              </w:rPr>
              <w:instrText xml:space="preserve"> PAGEREF _Toc158644845 \h </w:instrText>
            </w:r>
            <w:r>
              <w:rPr>
                <w:noProof/>
                <w:webHidden/>
              </w:rPr>
            </w:r>
            <w:r>
              <w:rPr>
                <w:noProof/>
                <w:webHidden/>
              </w:rPr>
              <w:fldChar w:fldCharType="separate"/>
            </w:r>
            <w:r w:rsidR="00D1031D">
              <w:rPr>
                <w:noProof/>
                <w:webHidden/>
              </w:rPr>
              <w:t>10</w:t>
            </w:r>
            <w:r>
              <w:rPr>
                <w:noProof/>
                <w:webHidden/>
              </w:rPr>
              <w:fldChar w:fldCharType="end"/>
            </w:r>
          </w:hyperlink>
        </w:p>
        <w:p w14:paraId="15D01A25" w14:textId="5894C025"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6" w:history="1">
            <w:r w:rsidRPr="002C186B">
              <w:rPr>
                <w:rStyle w:val="Hipervnculo"/>
                <w:noProof/>
              </w:rPr>
              <w:t>Generalidades</w:t>
            </w:r>
            <w:r>
              <w:rPr>
                <w:noProof/>
                <w:webHidden/>
              </w:rPr>
              <w:tab/>
            </w:r>
            <w:r>
              <w:rPr>
                <w:noProof/>
                <w:webHidden/>
              </w:rPr>
              <w:fldChar w:fldCharType="begin"/>
            </w:r>
            <w:r>
              <w:rPr>
                <w:noProof/>
                <w:webHidden/>
              </w:rPr>
              <w:instrText xml:space="preserve"> PAGEREF _Toc158644846 \h </w:instrText>
            </w:r>
            <w:r>
              <w:rPr>
                <w:noProof/>
                <w:webHidden/>
              </w:rPr>
            </w:r>
            <w:r>
              <w:rPr>
                <w:noProof/>
                <w:webHidden/>
              </w:rPr>
              <w:fldChar w:fldCharType="separate"/>
            </w:r>
            <w:r w:rsidR="00D1031D">
              <w:rPr>
                <w:noProof/>
                <w:webHidden/>
              </w:rPr>
              <w:t>10</w:t>
            </w:r>
            <w:r>
              <w:rPr>
                <w:noProof/>
                <w:webHidden/>
              </w:rPr>
              <w:fldChar w:fldCharType="end"/>
            </w:r>
          </w:hyperlink>
        </w:p>
        <w:p w14:paraId="6B87AAB2" w14:textId="4D264C1C"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7" w:history="1">
            <w:r w:rsidRPr="002C186B">
              <w:rPr>
                <w:rStyle w:val="Hipervnculo"/>
                <w:noProof/>
              </w:rPr>
              <w:t>Preparación de Obra, Trabajos preliminares: Excavación del Terreno y Trabajos de Topografía</w:t>
            </w:r>
            <w:r>
              <w:rPr>
                <w:noProof/>
                <w:webHidden/>
              </w:rPr>
              <w:tab/>
            </w:r>
            <w:r>
              <w:rPr>
                <w:noProof/>
                <w:webHidden/>
              </w:rPr>
              <w:fldChar w:fldCharType="begin"/>
            </w:r>
            <w:r>
              <w:rPr>
                <w:noProof/>
                <w:webHidden/>
              </w:rPr>
              <w:instrText xml:space="preserve"> PAGEREF _Toc158644847 \h </w:instrText>
            </w:r>
            <w:r>
              <w:rPr>
                <w:noProof/>
                <w:webHidden/>
              </w:rPr>
            </w:r>
            <w:r>
              <w:rPr>
                <w:noProof/>
                <w:webHidden/>
              </w:rPr>
              <w:fldChar w:fldCharType="separate"/>
            </w:r>
            <w:r w:rsidR="00D1031D">
              <w:rPr>
                <w:noProof/>
                <w:webHidden/>
              </w:rPr>
              <w:t>11</w:t>
            </w:r>
            <w:r>
              <w:rPr>
                <w:noProof/>
                <w:webHidden/>
              </w:rPr>
              <w:fldChar w:fldCharType="end"/>
            </w:r>
          </w:hyperlink>
        </w:p>
        <w:p w14:paraId="4EAC63C7" w14:textId="041D794F"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8" w:history="1">
            <w:r w:rsidRPr="002C186B">
              <w:rPr>
                <w:rStyle w:val="Hipervnculo"/>
                <w:noProof/>
              </w:rPr>
              <w:t>Construcción de Canal de Desague Pluvial a Cielo Abierto con recubrimiento de Piezas Prefabicadas de H° A° de 10 cm de espesor</w:t>
            </w:r>
            <w:r>
              <w:rPr>
                <w:noProof/>
                <w:webHidden/>
              </w:rPr>
              <w:tab/>
            </w:r>
            <w:r>
              <w:rPr>
                <w:noProof/>
                <w:webHidden/>
              </w:rPr>
              <w:fldChar w:fldCharType="begin"/>
            </w:r>
            <w:r>
              <w:rPr>
                <w:noProof/>
                <w:webHidden/>
              </w:rPr>
              <w:instrText xml:space="preserve"> PAGEREF _Toc158644848 \h </w:instrText>
            </w:r>
            <w:r>
              <w:rPr>
                <w:noProof/>
                <w:webHidden/>
              </w:rPr>
            </w:r>
            <w:r>
              <w:rPr>
                <w:noProof/>
                <w:webHidden/>
              </w:rPr>
              <w:fldChar w:fldCharType="separate"/>
            </w:r>
            <w:r w:rsidR="00D1031D">
              <w:rPr>
                <w:noProof/>
                <w:webHidden/>
              </w:rPr>
              <w:t>12</w:t>
            </w:r>
            <w:r>
              <w:rPr>
                <w:noProof/>
                <w:webHidden/>
              </w:rPr>
              <w:fldChar w:fldCharType="end"/>
            </w:r>
          </w:hyperlink>
        </w:p>
        <w:p w14:paraId="467C9F89" w14:textId="5E4B77FD"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49" w:history="1">
            <w:r w:rsidRPr="002C186B">
              <w:rPr>
                <w:rStyle w:val="Hipervnculo"/>
                <w:noProof/>
              </w:rPr>
              <w:t>Construcción de Piso de H° simple para base de canal de desagüe Pluvial</w:t>
            </w:r>
            <w:r>
              <w:rPr>
                <w:noProof/>
                <w:webHidden/>
              </w:rPr>
              <w:tab/>
            </w:r>
            <w:r>
              <w:rPr>
                <w:noProof/>
                <w:webHidden/>
              </w:rPr>
              <w:fldChar w:fldCharType="begin"/>
            </w:r>
            <w:r>
              <w:rPr>
                <w:noProof/>
                <w:webHidden/>
              </w:rPr>
              <w:instrText xml:space="preserve"> PAGEREF _Toc158644849 \h </w:instrText>
            </w:r>
            <w:r>
              <w:rPr>
                <w:noProof/>
                <w:webHidden/>
              </w:rPr>
            </w:r>
            <w:r>
              <w:rPr>
                <w:noProof/>
                <w:webHidden/>
              </w:rPr>
              <w:fldChar w:fldCharType="separate"/>
            </w:r>
            <w:r w:rsidR="00D1031D">
              <w:rPr>
                <w:noProof/>
                <w:webHidden/>
              </w:rPr>
              <w:t>12</w:t>
            </w:r>
            <w:r>
              <w:rPr>
                <w:noProof/>
                <w:webHidden/>
              </w:rPr>
              <w:fldChar w:fldCharType="end"/>
            </w:r>
          </w:hyperlink>
        </w:p>
        <w:p w14:paraId="3601273B" w14:textId="11C139BB"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50" w:history="1">
            <w:r w:rsidRPr="002C186B">
              <w:rPr>
                <w:rStyle w:val="Hipervnculo"/>
                <w:noProof/>
              </w:rPr>
              <w:t>Forma de Pago</w:t>
            </w:r>
            <w:r>
              <w:rPr>
                <w:noProof/>
                <w:webHidden/>
              </w:rPr>
              <w:tab/>
            </w:r>
            <w:r>
              <w:rPr>
                <w:noProof/>
                <w:webHidden/>
              </w:rPr>
              <w:fldChar w:fldCharType="begin"/>
            </w:r>
            <w:r>
              <w:rPr>
                <w:noProof/>
                <w:webHidden/>
              </w:rPr>
              <w:instrText xml:space="preserve"> PAGEREF _Toc158644850 \h </w:instrText>
            </w:r>
            <w:r>
              <w:rPr>
                <w:noProof/>
                <w:webHidden/>
              </w:rPr>
            </w:r>
            <w:r>
              <w:rPr>
                <w:noProof/>
                <w:webHidden/>
              </w:rPr>
              <w:fldChar w:fldCharType="separate"/>
            </w:r>
            <w:r w:rsidR="00D1031D">
              <w:rPr>
                <w:noProof/>
                <w:webHidden/>
              </w:rPr>
              <w:t>12</w:t>
            </w:r>
            <w:r>
              <w:rPr>
                <w:noProof/>
                <w:webHidden/>
              </w:rPr>
              <w:fldChar w:fldCharType="end"/>
            </w:r>
          </w:hyperlink>
        </w:p>
        <w:p w14:paraId="654AE1D1" w14:textId="251CAD51"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51" w:history="1">
            <w:r w:rsidRPr="002C186B">
              <w:rPr>
                <w:rStyle w:val="Hipervnculo"/>
                <w:noProof/>
              </w:rPr>
              <w:t>Sección 4: Cuenco de retencion</w:t>
            </w:r>
            <w:r>
              <w:rPr>
                <w:noProof/>
                <w:webHidden/>
              </w:rPr>
              <w:tab/>
            </w:r>
            <w:r>
              <w:rPr>
                <w:noProof/>
                <w:webHidden/>
              </w:rPr>
              <w:fldChar w:fldCharType="begin"/>
            </w:r>
            <w:r>
              <w:rPr>
                <w:noProof/>
                <w:webHidden/>
              </w:rPr>
              <w:instrText xml:space="preserve"> PAGEREF _Toc158644851 \h </w:instrText>
            </w:r>
            <w:r>
              <w:rPr>
                <w:noProof/>
                <w:webHidden/>
              </w:rPr>
            </w:r>
            <w:r>
              <w:rPr>
                <w:noProof/>
                <w:webHidden/>
              </w:rPr>
              <w:fldChar w:fldCharType="separate"/>
            </w:r>
            <w:r w:rsidR="00D1031D">
              <w:rPr>
                <w:noProof/>
                <w:webHidden/>
              </w:rPr>
              <w:t>12</w:t>
            </w:r>
            <w:r>
              <w:rPr>
                <w:noProof/>
                <w:webHidden/>
              </w:rPr>
              <w:fldChar w:fldCharType="end"/>
            </w:r>
          </w:hyperlink>
        </w:p>
        <w:p w14:paraId="04C5F189" w14:textId="06EAEEF0"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52" w:history="1">
            <w:r w:rsidRPr="002C186B">
              <w:rPr>
                <w:rStyle w:val="Hipervnculo"/>
                <w:noProof/>
              </w:rPr>
              <w:t>1</w:t>
            </w:r>
            <w:r>
              <w:rPr>
                <w:rFonts w:asciiTheme="minorHAnsi" w:hAnsiTheme="minorHAnsi"/>
                <w:noProof/>
                <w:kern w:val="2"/>
                <w:sz w:val="24"/>
                <w:szCs w:val="24"/>
                <w:lang w:val="en-GB" w:eastAsia="en-GB"/>
                <w14:ligatures w14:val="standardContextual"/>
              </w:rPr>
              <w:tab/>
            </w:r>
            <w:r w:rsidRPr="002C186B">
              <w:rPr>
                <w:rStyle w:val="Hipervnculo"/>
                <w:noProof/>
              </w:rPr>
              <w:t>Descripción</w:t>
            </w:r>
            <w:r>
              <w:rPr>
                <w:noProof/>
                <w:webHidden/>
              </w:rPr>
              <w:tab/>
            </w:r>
            <w:r>
              <w:rPr>
                <w:noProof/>
                <w:webHidden/>
              </w:rPr>
              <w:fldChar w:fldCharType="begin"/>
            </w:r>
            <w:r>
              <w:rPr>
                <w:noProof/>
                <w:webHidden/>
              </w:rPr>
              <w:instrText xml:space="preserve"> PAGEREF _Toc158644852 \h </w:instrText>
            </w:r>
            <w:r>
              <w:rPr>
                <w:noProof/>
                <w:webHidden/>
              </w:rPr>
            </w:r>
            <w:r>
              <w:rPr>
                <w:noProof/>
                <w:webHidden/>
              </w:rPr>
              <w:fldChar w:fldCharType="separate"/>
            </w:r>
            <w:r w:rsidR="00D1031D">
              <w:rPr>
                <w:noProof/>
                <w:webHidden/>
              </w:rPr>
              <w:t>12</w:t>
            </w:r>
            <w:r>
              <w:rPr>
                <w:noProof/>
                <w:webHidden/>
              </w:rPr>
              <w:fldChar w:fldCharType="end"/>
            </w:r>
          </w:hyperlink>
        </w:p>
        <w:p w14:paraId="38CFC9BF" w14:textId="2546C1EF"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53" w:history="1">
            <w:r w:rsidRPr="002C186B">
              <w:rPr>
                <w:rStyle w:val="Hipervnculo"/>
                <w:noProof/>
              </w:rPr>
              <w:t>Forma de Pago</w:t>
            </w:r>
            <w:r>
              <w:rPr>
                <w:noProof/>
                <w:webHidden/>
              </w:rPr>
              <w:tab/>
            </w:r>
            <w:r>
              <w:rPr>
                <w:noProof/>
                <w:webHidden/>
              </w:rPr>
              <w:fldChar w:fldCharType="begin"/>
            </w:r>
            <w:r>
              <w:rPr>
                <w:noProof/>
                <w:webHidden/>
              </w:rPr>
              <w:instrText xml:space="preserve"> PAGEREF _Toc158644853 \h </w:instrText>
            </w:r>
            <w:r>
              <w:rPr>
                <w:noProof/>
                <w:webHidden/>
              </w:rPr>
            </w:r>
            <w:r>
              <w:rPr>
                <w:noProof/>
                <w:webHidden/>
              </w:rPr>
              <w:fldChar w:fldCharType="separate"/>
            </w:r>
            <w:r w:rsidR="00D1031D">
              <w:rPr>
                <w:noProof/>
                <w:webHidden/>
              </w:rPr>
              <w:t>12</w:t>
            </w:r>
            <w:r>
              <w:rPr>
                <w:noProof/>
                <w:webHidden/>
              </w:rPr>
              <w:fldChar w:fldCharType="end"/>
            </w:r>
          </w:hyperlink>
        </w:p>
        <w:p w14:paraId="167B67FA" w14:textId="33432BA4"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54" w:history="1">
            <w:r w:rsidRPr="002C186B">
              <w:rPr>
                <w:rStyle w:val="Hipervnculo"/>
                <w:noProof/>
              </w:rPr>
              <w:t>Sección 5: Rejilla sobre canal de desague pluvial</w:t>
            </w:r>
            <w:r>
              <w:rPr>
                <w:noProof/>
                <w:webHidden/>
              </w:rPr>
              <w:tab/>
            </w:r>
            <w:r>
              <w:rPr>
                <w:noProof/>
                <w:webHidden/>
              </w:rPr>
              <w:fldChar w:fldCharType="begin"/>
            </w:r>
            <w:r>
              <w:rPr>
                <w:noProof/>
                <w:webHidden/>
              </w:rPr>
              <w:instrText xml:space="preserve"> PAGEREF _Toc158644854 \h </w:instrText>
            </w:r>
            <w:r>
              <w:rPr>
                <w:noProof/>
                <w:webHidden/>
              </w:rPr>
            </w:r>
            <w:r>
              <w:rPr>
                <w:noProof/>
                <w:webHidden/>
              </w:rPr>
              <w:fldChar w:fldCharType="separate"/>
            </w:r>
            <w:r w:rsidR="00D1031D">
              <w:rPr>
                <w:noProof/>
                <w:webHidden/>
              </w:rPr>
              <w:t>12</w:t>
            </w:r>
            <w:r>
              <w:rPr>
                <w:noProof/>
                <w:webHidden/>
              </w:rPr>
              <w:fldChar w:fldCharType="end"/>
            </w:r>
          </w:hyperlink>
        </w:p>
        <w:p w14:paraId="17508F28" w14:textId="6F1A90AA"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55" w:history="1">
            <w:r w:rsidRPr="002C186B">
              <w:rPr>
                <w:rStyle w:val="Hipervnculo"/>
                <w:noProof/>
              </w:rPr>
              <w:t>2</w:t>
            </w:r>
            <w:r>
              <w:rPr>
                <w:rFonts w:asciiTheme="minorHAnsi" w:hAnsiTheme="minorHAnsi"/>
                <w:noProof/>
                <w:kern w:val="2"/>
                <w:sz w:val="24"/>
                <w:szCs w:val="24"/>
                <w:lang w:val="en-GB" w:eastAsia="en-GB"/>
                <w14:ligatures w14:val="standardContextual"/>
              </w:rPr>
              <w:tab/>
            </w:r>
            <w:r w:rsidRPr="002C186B">
              <w:rPr>
                <w:rStyle w:val="Hipervnculo"/>
                <w:noProof/>
              </w:rPr>
              <w:t>Descripción</w:t>
            </w:r>
            <w:r>
              <w:rPr>
                <w:noProof/>
                <w:webHidden/>
              </w:rPr>
              <w:tab/>
            </w:r>
            <w:r>
              <w:rPr>
                <w:noProof/>
                <w:webHidden/>
              </w:rPr>
              <w:fldChar w:fldCharType="begin"/>
            </w:r>
            <w:r>
              <w:rPr>
                <w:noProof/>
                <w:webHidden/>
              </w:rPr>
              <w:instrText xml:space="preserve"> PAGEREF _Toc158644855 \h </w:instrText>
            </w:r>
            <w:r>
              <w:rPr>
                <w:noProof/>
                <w:webHidden/>
              </w:rPr>
            </w:r>
            <w:r>
              <w:rPr>
                <w:noProof/>
                <w:webHidden/>
              </w:rPr>
              <w:fldChar w:fldCharType="separate"/>
            </w:r>
            <w:r w:rsidR="00D1031D">
              <w:rPr>
                <w:noProof/>
                <w:webHidden/>
              </w:rPr>
              <w:t>13</w:t>
            </w:r>
            <w:r>
              <w:rPr>
                <w:noProof/>
                <w:webHidden/>
              </w:rPr>
              <w:fldChar w:fldCharType="end"/>
            </w:r>
          </w:hyperlink>
        </w:p>
        <w:p w14:paraId="0890A0E4" w14:textId="7480C8CE"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56" w:history="1">
            <w:r w:rsidRPr="002C186B">
              <w:rPr>
                <w:rStyle w:val="Hipervnculo"/>
                <w:noProof/>
              </w:rPr>
              <w:t>Pago</w:t>
            </w:r>
            <w:r>
              <w:rPr>
                <w:noProof/>
                <w:webHidden/>
              </w:rPr>
              <w:tab/>
            </w:r>
            <w:r>
              <w:rPr>
                <w:noProof/>
                <w:webHidden/>
              </w:rPr>
              <w:fldChar w:fldCharType="begin"/>
            </w:r>
            <w:r>
              <w:rPr>
                <w:noProof/>
                <w:webHidden/>
              </w:rPr>
              <w:instrText xml:space="preserve"> PAGEREF _Toc158644856 \h </w:instrText>
            </w:r>
            <w:r>
              <w:rPr>
                <w:noProof/>
                <w:webHidden/>
              </w:rPr>
            </w:r>
            <w:r>
              <w:rPr>
                <w:noProof/>
                <w:webHidden/>
              </w:rPr>
              <w:fldChar w:fldCharType="separate"/>
            </w:r>
            <w:r w:rsidR="00D1031D">
              <w:rPr>
                <w:noProof/>
                <w:webHidden/>
              </w:rPr>
              <w:t>13</w:t>
            </w:r>
            <w:r>
              <w:rPr>
                <w:noProof/>
                <w:webHidden/>
              </w:rPr>
              <w:fldChar w:fldCharType="end"/>
            </w:r>
          </w:hyperlink>
        </w:p>
        <w:p w14:paraId="2F78F683" w14:textId="3E2BA701"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57" w:history="1">
            <w:r w:rsidRPr="002C186B">
              <w:rPr>
                <w:rStyle w:val="Hipervnculo"/>
                <w:noProof/>
              </w:rPr>
              <w:t>Sección 6: mamposteria de Piedra bruta</w:t>
            </w:r>
            <w:r>
              <w:rPr>
                <w:noProof/>
                <w:webHidden/>
              </w:rPr>
              <w:tab/>
            </w:r>
            <w:r>
              <w:rPr>
                <w:noProof/>
                <w:webHidden/>
              </w:rPr>
              <w:fldChar w:fldCharType="begin"/>
            </w:r>
            <w:r>
              <w:rPr>
                <w:noProof/>
                <w:webHidden/>
              </w:rPr>
              <w:instrText xml:space="preserve"> PAGEREF _Toc158644857 \h </w:instrText>
            </w:r>
            <w:r>
              <w:rPr>
                <w:noProof/>
                <w:webHidden/>
              </w:rPr>
            </w:r>
            <w:r>
              <w:rPr>
                <w:noProof/>
                <w:webHidden/>
              </w:rPr>
              <w:fldChar w:fldCharType="separate"/>
            </w:r>
            <w:r w:rsidR="00D1031D">
              <w:rPr>
                <w:noProof/>
                <w:webHidden/>
              </w:rPr>
              <w:t>13</w:t>
            </w:r>
            <w:r>
              <w:rPr>
                <w:noProof/>
                <w:webHidden/>
              </w:rPr>
              <w:fldChar w:fldCharType="end"/>
            </w:r>
          </w:hyperlink>
        </w:p>
        <w:p w14:paraId="4E95D575" w14:textId="7E9B6FDD"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58" w:history="1">
            <w:r w:rsidRPr="002C186B">
              <w:rPr>
                <w:rStyle w:val="Hipervnculo"/>
                <w:noProof/>
              </w:rPr>
              <w:t>Descripción</w:t>
            </w:r>
            <w:r>
              <w:rPr>
                <w:noProof/>
                <w:webHidden/>
              </w:rPr>
              <w:tab/>
            </w:r>
            <w:r>
              <w:rPr>
                <w:noProof/>
                <w:webHidden/>
              </w:rPr>
              <w:fldChar w:fldCharType="begin"/>
            </w:r>
            <w:r>
              <w:rPr>
                <w:noProof/>
                <w:webHidden/>
              </w:rPr>
              <w:instrText xml:space="preserve"> PAGEREF _Toc158644858 \h </w:instrText>
            </w:r>
            <w:r>
              <w:rPr>
                <w:noProof/>
                <w:webHidden/>
              </w:rPr>
            </w:r>
            <w:r>
              <w:rPr>
                <w:noProof/>
                <w:webHidden/>
              </w:rPr>
              <w:fldChar w:fldCharType="separate"/>
            </w:r>
            <w:r w:rsidR="00D1031D">
              <w:rPr>
                <w:noProof/>
                <w:webHidden/>
              </w:rPr>
              <w:t>13</w:t>
            </w:r>
            <w:r>
              <w:rPr>
                <w:noProof/>
                <w:webHidden/>
              </w:rPr>
              <w:fldChar w:fldCharType="end"/>
            </w:r>
          </w:hyperlink>
        </w:p>
        <w:p w14:paraId="652AC97C" w14:textId="4C7A03C8"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59" w:history="1">
            <w:r w:rsidRPr="002C186B">
              <w:rPr>
                <w:rStyle w:val="Hipervnculo"/>
                <w:noProof/>
              </w:rPr>
              <w:t>Materiales</w:t>
            </w:r>
            <w:r>
              <w:rPr>
                <w:noProof/>
                <w:webHidden/>
              </w:rPr>
              <w:tab/>
            </w:r>
            <w:r>
              <w:rPr>
                <w:noProof/>
                <w:webHidden/>
              </w:rPr>
              <w:fldChar w:fldCharType="begin"/>
            </w:r>
            <w:r>
              <w:rPr>
                <w:noProof/>
                <w:webHidden/>
              </w:rPr>
              <w:instrText xml:space="preserve"> PAGEREF _Toc158644859 \h </w:instrText>
            </w:r>
            <w:r>
              <w:rPr>
                <w:noProof/>
                <w:webHidden/>
              </w:rPr>
            </w:r>
            <w:r>
              <w:rPr>
                <w:noProof/>
                <w:webHidden/>
              </w:rPr>
              <w:fldChar w:fldCharType="separate"/>
            </w:r>
            <w:r w:rsidR="00D1031D">
              <w:rPr>
                <w:noProof/>
                <w:webHidden/>
              </w:rPr>
              <w:t>13</w:t>
            </w:r>
            <w:r>
              <w:rPr>
                <w:noProof/>
                <w:webHidden/>
              </w:rPr>
              <w:fldChar w:fldCharType="end"/>
            </w:r>
          </w:hyperlink>
        </w:p>
        <w:p w14:paraId="35808E09" w14:textId="321F9BD6"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0" w:history="1">
            <w:r w:rsidRPr="002C186B">
              <w:rPr>
                <w:rStyle w:val="Hipervnculo"/>
                <w:noProof/>
              </w:rPr>
              <w:t>Procedimiento de trabajo.</w:t>
            </w:r>
            <w:r>
              <w:rPr>
                <w:noProof/>
                <w:webHidden/>
              </w:rPr>
              <w:tab/>
            </w:r>
            <w:r>
              <w:rPr>
                <w:noProof/>
                <w:webHidden/>
              </w:rPr>
              <w:fldChar w:fldCharType="begin"/>
            </w:r>
            <w:r>
              <w:rPr>
                <w:noProof/>
                <w:webHidden/>
              </w:rPr>
              <w:instrText xml:space="preserve"> PAGEREF _Toc158644860 \h </w:instrText>
            </w:r>
            <w:r>
              <w:rPr>
                <w:noProof/>
                <w:webHidden/>
              </w:rPr>
            </w:r>
            <w:r>
              <w:rPr>
                <w:noProof/>
                <w:webHidden/>
              </w:rPr>
              <w:fldChar w:fldCharType="separate"/>
            </w:r>
            <w:r w:rsidR="00D1031D">
              <w:rPr>
                <w:noProof/>
                <w:webHidden/>
              </w:rPr>
              <w:t>14</w:t>
            </w:r>
            <w:r>
              <w:rPr>
                <w:noProof/>
                <w:webHidden/>
              </w:rPr>
              <w:fldChar w:fldCharType="end"/>
            </w:r>
          </w:hyperlink>
        </w:p>
        <w:p w14:paraId="1FD5D001" w14:textId="77D3179D"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1" w:history="1">
            <w:r w:rsidRPr="002C186B">
              <w:rPr>
                <w:rStyle w:val="Hipervnculo"/>
                <w:noProof/>
              </w:rPr>
              <w:t>Pago</w:t>
            </w:r>
            <w:r>
              <w:rPr>
                <w:noProof/>
                <w:webHidden/>
              </w:rPr>
              <w:tab/>
            </w:r>
            <w:r>
              <w:rPr>
                <w:noProof/>
                <w:webHidden/>
              </w:rPr>
              <w:fldChar w:fldCharType="begin"/>
            </w:r>
            <w:r>
              <w:rPr>
                <w:noProof/>
                <w:webHidden/>
              </w:rPr>
              <w:instrText xml:space="preserve"> PAGEREF _Toc158644861 \h </w:instrText>
            </w:r>
            <w:r>
              <w:rPr>
                <w:noProof/>
                <w:webHidden/>
              </w:rPr>
            </w:r>
            <w:r>
              <w:rPr>
                <w:noProof/>
                <w:webHidden/>
              </w:rPr>
              <w:fldChar w:fldCharType="separate"/>
            </w:r>
            <w:r w:rsidR="00D1031D">
              <w:rPr>
                <w:noProof/>
                <w:webHidden/>
              </w:rPr>
              <w:t>16</w:t>
            </w:r>
            <w:r>
              <w:rPr>
                <w:noProof/>
                <w:webHidden/>
              </w:rPr>
              <w:fldChar w:fldCharType="end"/>
            </w:r>
          </w:hyperlink>
        </w:p>
        <w:p w14:paraId="68997CF2" w14:textId="75BEC23E"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62" w:history="1">
            <w:r w:rsidRPr="002C186B">
              <w:rPr>
                <w:rStyle w:val="Hipervnculo"/>
                <w:noProof/>
              </w:rPr>
              <w:t>Sección 7: EMPASTADO DE Cunetas de suelo natural</w:t>
            </w:r>
            <w:r>
              <w:rPr>
                <w:noProof/>
                <w:webHidden/>
              </w:rPr>
              <w:tab/>
            </w:r>
            <w:r>
              <w:rPr>
                <w:noProof/>
                <w:webHidden/>
              </w:rPr>
              <w:fldChar w:fldCharType="begin"/>
            </w:r>
            <w:r>
              <w:rPr>
                <w:noProof/>
                <w:webHidden/>
              </w:rPr>
              <w:instrText xml:space="preserve"> PAGEREF _Toc158644862 \h </w:instrText>
            </w:r>
            <w:r>
              <w:rPr>
                <w:noProof/>
                <w:webHidden/>
              </w:rPr>
            </w:r>
            <w:r>
              <w:rPr>
                <w:noProof/>
                <w:webHidden/>
              </w:rPr>
              <w:fldChar w:fldCharType="separate"/>
            </w:r>
            <w:r w:rsidR="00D1031D">
              <w:rPr>
                <w:noProof/>
                <w:webHidden/>
              </w:rPr>
              <w:t>16</w:t>
            </w:r>
            <w:r>
              <w:rPr>
                <w:noProof/>
                <w:webHidden/>
              </w:rPr>
              <w:fldChar w:fldCharType="end"/>
            </w:r>
          </w:hyperlink>
        </w:p>
        <w:p w14:paraId="635B2DCC" w14:textId="43A04EF6"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3" w:history="1">
            <w:r w:rsidRPr="002C186B">
              <w:rPr>
                <w:rStyle w:val="Hipervnculo"/>
                <w:noProof/>
              </w:rPr>
              <w:t>Descripción</w:t>
            </w:r>
            <w:r>
              <w:rPr>
                <w:noProof/>
                <w:webHidden/>
              </w:rPr>
              <w:tab/>
            </w:r>
            <w:r>
              <w:rPr>
                <w:noProof/>
                <w:webHidden/>
              </w:rPr>
              <w:fldChar w:fldCharType="begin"/>
            </w:r>
            <w:r>
              <w:rPr>
                <w:noProof/>
                <w:webHidden/>
              </w:rPr>
              <w:instrText xml:space="preserve"> PAGEREF _Toc158644863 \h </w:instrText>
            </w:r>
            <w:r>
              <w:rPr>
                <w:noProof/>
                <w:webHidden/>
              </w:rPr>
            </w:r>
            <w:r>
              <w:rPr>
                <w:noProof/>
                <w:webHidden/>
              </w:rPr>
              <w:fldChar w:fldCharType="separate"/>
            </w:r>
            <w:r w:rsidR="00D1031D">
              <w:rPr>
                <w:noProof/>
                <w:webHidden/>
              </w:rPr>
              <w:t>16</w:t>
            </w:r>
            <w:r>
              <w:rPr>
                <w:noProof/>
                <w:webHidden/>
              </w:rPr>
              <w:fldChar w:fldCharType="end"/>
            </w:r>
          </w:hyperlink>
        </w:p>
        <w:p w14:paraId="3BF8DBCD" w14:textId="005FEBD6"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4" w:history="1">
            <w:r w:rsidRPr="002C186B">
              <w:rPr>
                <w:rStyle w:val="Hipervnculo"/>
                <w:noProof/>
              </w:rPr>
              <w:t>Preservación del Medio Ambiente</w:t>
            </w:r>
            <w:r>
              <w:rPr>
                <w:noProof/>
                <w:webHidden/>
              </w:rPr>
              <w:tab/>
            </w:r>
            <w:r>
              <w:rPr>
                <w:noProof/>
                <w:webHidden/>
              </w:rPr>
              <w:fldChar w:fldCharType="begin"/>
            </w:r>
            <w:r>
              <w:rPr>
                <w:noProof/>
                <w:webHidden/>
              </w:rPr>
              <w:instrText xml:space="preserve"> PAGEREF _Toc158644864 \h </w:instrText>
            </w:r>
            <w:r>
              <w:rPr>
                <w:noProof/>
                <w:webHidden/>
              </w:rPr>
            </w:r>
            <w:r>
              <w:rPr>
                <w:noProof/>
                <w:webHidden/>
              </w:rPr>
              <w:fldChar w:fldCharType="separate"/>
            </w:r>
            <w:r w:rsidR="00D1031D">
              <w:rPr>
                <w:noProof/>
                <w:webHidden/>
              </w:rPr>
              <w:t>16</w:t>
            </w:r>
            <w:r>
              <w:rPr>
                <w:noProof/>
                <w:webHidden/>
              </w:rPr>
              <w:fldChar w:fldCharType="end"/>
            </w:r>
          </w:hyperlink>
        </w:p>
        <w:p w14:paraId="55152881" w14:textId="11903C92"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5" w:history="1">
            <w:r w:rsidRPr="002C186B">
              <w:rPr>
                <w:rStyle w:val="Hipervnculo"/>
                <w:noProof/>
              </w:rPr>
              <w:t>Materiales</w:t>
            </w:r>
            <w:r>
              <w:rPr>
                <w:noProof/>
                <w:webHidden/>
              </w:rPr>
              <w:tab/>
            </w:r>
            <w:r>
              <w:rPr>
                <w:noProof/>
                <w:webHidden/>
              </w:rPr>
              <w:fldChar w:fldCharType="begin"/>
            </w:r>
            <w:r>
              <w:rPr>
                <w:noProof/>
                <w:webHidden/>
              </w:rPr>
              <w:instrText xml:space="preserve"> PAGEREF _Toc158644865 \h </w:instrText>
            </w:r>
            <w:r>
              <w:rPr>
                <w:noProof/>
                <w:webHidden/>
              </w:rPr>
            </w:r>
            <w:r>
              <w:rPr>
                <w:noProof/>
                <w:webHidden/>
              </w:rPr>
              <w:fldChar w:fldCharType="separate"/>
            </w:r>
            <w:r w:rsidR="00D1031D">
              <w:rPr>
                <w:noProof/>
                <w:webHidden/>
              </w:rPr>
              <w:t>17</w:t>
            </w:r>
            <w:r>
              <w:rPr>
                <w:noProof/>
                <w:webHidden/>
              </w:rPr>
              <w:fldChar w:fldCharType="end"/>
            </w:r>
          </w:hyperlink>
        </w:p>
        <w:p w14:paraId="27BFBF52" w14:textId="244D2CF4"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6" w:history="1">
            <w:r w:rsidRPr="002C186B">
              <w:rPr>
                <w:rStyle w:val="Hipervnculo"/>
                <w:noProof/>
              </w:rPr>
              <w:t>Equipo</w:t>
            </w:r>
            <w:r>
              <w:rPr>
                <w:noProof/>
                <w:webHidden/>
              </w:rPr>
              <w:tab/>
            </w:r>
            <w:r>
              <w:rPr>
                <w:noProof/>
                <w:webHidden/>
              </w:rPr>
              <w:fldChar w:fldCharType="begin"/>
            </w:r>
            <w:r>
              <w:rPr>
                <w:noProof/>
                <w:webHidden/>
              </w:rPr>
              <w:instrText xml:space="preserve"> PAGEREF _Toc158644866 \h </w:instrText>
            </w:r>
            <w:r>
              <w:rPr>
                <w:noProof/>
                <w:webHidden/>
              </w:rPr>
            </w:r>
            <w:r>
              <w:rPr>
                <w:noProof/>
                <w:webHidden/>
              </w:rPr>
              <w:fldChar w:fldCharType="separate"/>
            </w:r>
            <w:r w:rsidR="00D1031D">
              <w:rPr>
                <w:noProof/>
                <w:webHidden/>
              </w:rPr>
              <w:t>17</w:t>
            </w:r>
            <w:r>
              <w:rPr>
                <w:noProof/>
                <w:webHidden/>
              </w:rPr>
              <w:fldChar w:fldCharType="end"/>
            </w:r>
          </w:hyperlink>
        </w:p>
        <w:p w14:paraId="021B7A32" w14:textId="1CC8F20D"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7" w:history="1">
            <w:r w:rsidRPr="002C186B">
              <w:rPr>
                <w:rStyle w:val="Hipervnculo"/>
                <w:noProof/>
              </w:rPr>
              <w:t>Proceso Constructivo</w:t>
            </w:r>
            <w:r>
              <w:rPr>
                <w:noProof/>
                <w:webHidden/>
              </w:rPr>
              <w:tab/>
            </w:r>
            <w:r>
              <w:rPr>
                <w:noProof/>
                <w:webHidden/>
              </w:rPr>
              <w:fldChar w:fldCharType="begin"/>
            </w:r>
            <w:r>
              <w:rPr>
                <w:noProof/>
                <w:webHidden/>
              </w:rPr>
              <w:instrText xml:space="preserve"> PAGEREF _Toc158644867 \h </w:instrText>
            </w:r>
            <w:r>
              <w:rPr>
                <w:noProof/>
                <w:webHidden/>
              </w:rPr>
            </w:r>
            <w:r>
              <w:rPr>
                <w:noProof/>
                <w:webHidden/>
              </w:rPr>
              <w:fldChar w:fldCharType="separate"/>
            </w:r>
            <w:r w:rsidR="00D1031D">
              <w:rPr>
                <w:noProof/>
                <w:webHidden/>
              </w:rPr>
              <w:t>18</w:t>
            </w:r>
            <w:r>
              <w:rPr>
                <w:noProof/>
                <w:webHidden/>
              </w:rPr>
              <w:fldChar w:fldCharType="end"/>
            </w:r>
          </w:hyperlink>
        </w:p>
        <w:p w14:paraId="732B75A0" w14:textId="2223DC0B"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8" w:history="1">
            <w:r w:rsidRPr="002C186B">
              <w:rPr>
                <w:rStyle w:val="Hipervnculo"/>
                <w:noProof/>
              </w:rPr>
              <w:t>Exigencias y Controles de Calidad</w:t>
            </w:r>
            <w:r>
              <w:rPr>
                <w:noProof/>
                <w:webHidden/>
              </w:rPr>
              <w:tab/>
            </w:r>
            <w:r>
              <w:rPr>
                <w:noProof/>
                <w:webHidden/>
              </w:rPr>
              <w:fldChar w:fldCharType="begin"/>
            </w:r>
            <w:r>
              <w:rPr>
                <w:noProof/>
                <w:webHidden/>
              </w:rPr>
              <w:instrText xml:space="preserve"> PAGEREF _Toc158644868 \h </w:instrText>
            </w:r>
            <w:r>
              <w:rPr>
                <w:noProof/>
                <w:webHidden/>
              </w:rPr>
            </w:r>
            <w:r>
              <w:rPr>
                <w:noProof/>
                <w:webHidden/>
              </w:rPr>
              <w:fldChar w:fldCharType="separate"/>
            </w:r>
            <w:r w:rsidR="00D1031D">
              <w:rPr>
                <w:noProof/>
                <w:webHidden/>
              </w:rPr>
              <w:t>18</w:t>
            </w:r>
            <w:r>
              <w:rPr>
                <w:noProof/>
                <w:webHidden/>
              </w:rPr>
              <w:fldChar w:fldCharType="end"/>
            </w:r>
          </w:hyperlink>
        </w:p>
        <w:p w14:paraId="654C746F" w14:textId="7BF106B2"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69" w:history="1">
            <w:r w:rsidRPr="002C186B">
              <w:rPr>
                <w:rStyle w:val="Hipervnculo"/>
                <w:noProof/>
              </w:rPr>
              <w:t>Conservación</w:t>
            </w:r>
            <w:r>
              <w:rPr>
                <w:noProof/>
                <w:webHidden/>
              </w:rPr>
              <w:tab/>
            </w:r>
            <w:r>
              <w:rPr>
                <w:noProof/>
                <w:webHidden/>
              </w:rPr>
              <w:fldChar w:fldCharType="begin"/>
            </w:r>
            <w:r>
              <w:rPr>
                <w:noProof/>
                <w:webHidden/>
              </w:rPr>
              <w:instrText xml:space="preserve"> PAGEREF _Toc158644869 \h </w:instrText>
            </w:r>
            <w:r>
              <w:rPr>
                <w:noProof/>
                <w:webHidden/>
              </w:rPr>
            </w:r>
            <w:r>
              <w:rPr>
                <w:noProof/>
                <w:webHidden/>
              </w:rPr>
              <w:fldChar w:fldCharType="separate"/>
            </w:r>
            <w:r w:rsidR="00D1031D">
              <w:rPr>
                <w:noProof/>
                <w:webHidden/>
              </w:rPr>
              <w:t>18</w:t>
            </w:r>
            <w:r>
              <w:rPr>
                <w:noProof/>
                <w:webHidden/>
              </w:rPr>
              <w:fldChar w:fldCharType="end"/>
            </w:r>
          </w:hyperlink>
        </w:p>
        <w:p w14:paraId="411BBA17" w14:textId="161C1BCC"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70" w:history="1">
            <w:r w:rsidRPr="002C186B">
              <w:rPr>
                <w:rStyle w:val="Hipervnculo"/>
                <w:noProof/>
              </w:rPr>
              <w:t>Método de Medición</w:t>
            </w:r>
            <w:r>
              <w:rPr>
                <w:noProof/>
                <w:webHidden/>
              </w:rPr>
              <w:tab/>
            </w:r>
            <w:r>
              <w:rPr>
                <w:noProof/>
                <w:webHidden/>
              </w:rPr>
              <w:fldChar w:fldCharType="begin"/>
            </w:r>
            <w:r>
              <w:rPr>
                <w:noProof/>
                <w:webHidden/>
              </w:rPr>
              <w:instrText xml:space="preserve"> PAGEREF _Toc158644870 \h </w:instrText>
            </w:r>
            <w:r>
              <w:rPr>
                <w:noProof/>
                <w:webHidden/>
              </w:rPr>
            </w:r>
            <w:r>
              <w:rPr>
                <w:noProof/>
                <w:webHidden/>
              </w:rPr>
              <w:fldChar w:fldCharType="separate"/>
            </w:r>
            <w:r w:rsidR="00D1031D">
              <w:rPr>
                <w:noProof/>
                <w:webHidden/>
              </w:rPr>
              <w:t>18</w:t>
            </w:r>
            <w:r>
              <w:rPr>
                <w:noProof/>
                <w:webHidden/>
              </w:rPr>
              <w:fldChar w:fldCharType="end"/>
            </w:r>
          </w:hyperlink>
        </w:p>
        <w:p w14:paraId="5FBED02E" w14:textId="28BA5D6A"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71" w:history="1">
            <w:r w:rsidRPr="002C186B">
              <w:rPr>
                <w:rStyle w:val="Hipervnculo"/>
                <w:noProof/>
              </w:rPr>
              <w:t>Forma de Pago</w:t>
            </w:r>
            <w:r>
              <w:rPr>
                <w:noProof/>
                <w:webHidden/>
              </w:rPr>
              <w:tab/>
            </w:r>
            <w:r>
              <w:rPr>
                <w:noProof/>
                <w:webHidden/>
              </w:rPr>
              <w:fldChar w:fldCharType="begin"/>
            </w:r>
            <w:r>
              <w:rPr>
                <w:noProof/>
                <w:webHidden/>
              </w:rPr>
              <w:instrText xml:space="preserve"> PAGEREF _Toc158644871 \h </w:instrText>
            </w:r>
            <w:r>
              <w:rPr>
                <w:noProof/>
                <w:webHidden/>
              </w:rPr>
            </w:r>
            <w:r>
              <w:rPr>
                <w:noProof/>
                <w:webHidden/>
              </w:rPr>
              <w:fldChar w:fldCharType="separate"/>
            </w:r>
            <w:r w:rsidR="00D1031D">
              <w:rPr>
                <w:noProof/>
                <w:webHidden/>
              </w:rPr>
              <w:t>18</w:t>
            </w:r>
            <w:r>
              <w:rPr>
                <w:noProof/>
                <w:webHidden/>
              </w:rPr>
              <w:fldChar w:fldCharType="end"/>
            </w:r>
          </w:hyperlink>
        </w:p>
        <w:p w14:paraId="36456E05" w14:textId="290D3FEF"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72" w:history="1">
            <w:r w:rsidRPr="002C186B">
              <w:rPr>
                <w:rStyle w:val="Hipervnculo"/>
                <w:noProof/>
                <w:lang w:val="pt-BR"/>
              </w:rPr>
              <w:t>SECCION AUXILIAR 1: CONCRETO DE CEMENTO PORTLAND</w:t>
            </w:r>
            <w:r>
              <w:rPr>
                <w:noProof/>
                <w:webHidden/>
              </w:rPr>
              <w:tab/>
            </w:r>
            <w:r>
              <w:rPr>
                <w:noProof/>
                <w:webHidden/>
              </w:rPr>
              <w:fldChar w:fldCharType="begin"/>
            </w:r>
            <w:r>
              <w:rPr>
                <w:noProof/>
                <w:webHidden/>
              </w:rPr>
              <w:instrText xml:space="preserve"> PAGEREF _Toc158644872 \h </w:instrText>
            </w:r>
            <w:r>
              <w:rPr>
                <w:noProof/>
                <w:webHidden/>
              </w:rPr>
            </w:r>
            <w:r>
              <w:rPr>
                <w:noProof/>
                <w:webHidden/>
              </w:rPr>
              <w:fldChar w:fldCharType="separate"/>
            </w:r>
            <w:r w:rsidR="00D1031D">
              <w:rPr>
                <w:noProof/>
                <w:webHidden/>
              </w:rPr>
              <w:t>20</w:t>
            </w:r>
            <w:r>
              <w:rPr>
                <w:noProof/>
                <w:webHidden/>
              </w:rPr>
              <w:fldChar w:fldCharType="end"/>
            </w:r>
          </w:hyperlink>
        </w:p>
        <w:p w14:paraId="209A9294" w14:textId="3514114F"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73" w:history="1">
            <w:r w:rsidRPr="002C186B">
              <w:rPr>
                <w:rStyle w:val="Hipervnculo"/>
                <w:noProof/>
              </w:rPr>
              <w:t>1</w:t>
            </w:r>
            <w:r>
              <w:rPr>
                <w:rFonts w:asciiTheme="minorHAnsi" w:hAnsiTheme="minorHAnsi"/>
                <w:noProof/>
                <w:kern w:val="2"/>
                <w:sz w:val="24"/>
                <w:szCs w:val="24"/>
                <w:lang w:val="en-GB" w:eastAsia="en-GB"/>
                <w14:ligatures w14:val="standardContextual"/>
              </w:rPr>
              <w:tab/>
            </w:r>
            <w:r w:rsidRPr="002C186B">
              <w:rPr>
                <w:rStyle w:val="Hipervnculo"/>
                <w:noProof/>
              </w:rPr>
              <w:t>Descripción</w:t>
            </w:r>
            <w:r>
              <w:rPr>
                <w:noProof/>
                <w:webHidden/>
              </w:rPr>
              <w:tab/>
            </w:r>
            <w:r>
              <w:rPr>
                <w:noProof/>
                <w:webHidden/>
              </w:rPr>
              <w:fldChar w:fldCharType="begin"/>
            </w:r>
            <w:r>
              <w:rPr>
                <w:noProof/>
                <w:webHidden/>
              </w:rPr>
              <w:instrText xml:space="preserve"> PAGEREF _Toc158644873 \h </w:instrText>
            </w:r>
            <w:r>
              <w:rPr>
                <w:noProof/>
                <w:webHidden/>
              </w:rPr>
            </w:r>
            <w:r>
              <w:rPr>
                <w:noProof/>
                <w:webHidden/>
              </w:rPr>
              <w:fldChar w:fldCharType="separate"/>
            </w:r>
            <w:r w:rsidR="00D1031D">
              <w:rPr>
                <w:noProof/>
                <w:webHidden/>
              </w:rPr>
              <w:t>20</w:t>
            </w:r>
            <w:r>
              <w:rPr>
                <w:noProof/>
                <w:webHidden/>
              </w:rPr>
              <w:fldChar w:fldCharType="end"/>
            </w:r>
          </w:hyperlink>
        </w:p>
        <w:p w14:paraId="64F60CA8" w14:textId="454EF96E"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74" w:history="1">
            <w:r w:rsidRPr="002C186B">
              <w:rPr>
                <w:rStyle w:val="Hipervnculo"/>
                <w:noProof/>
              </w:rPr>
              <w:t>2</w:t>
            </w:r>
            <w:r>
              <w:rPr>
                <w:rFonts w:asciiTheme="minorHAnsi" w:hAnsiTheme="minorHAnsi"/>
                <w:noProof/>
                <w:kern w:val="2"/>
                <w:sz w:val="24"/>
                <w:szCs w:val="24"/>
                <w:lang w:val="en-GB" w:eastAsia="en-GB"/>
                <w14:ligatures w14:val="standardContextual"/>
              </w:rPr>
              <w:tab/>
            </w:r>
            <w:r w:rsidRPr="002C186B">
              <w:rPr>
                <w:rStyle w:val="Hipervnculo"/>
                <w:noProof/>
              </w:rPr>
              <w:t>Cimbras</w:t>
            </w:r>
            <w:r>
              <w:rPr>
                <w:noProof/>
                <w:webHidden/>
              </w:rPr>
              <w:tab/>
            </w:r>
            <w:r>
              <w:rPr>
                <w:noProof/>
                <w:webHidden/>
              </w:rPr>
              <w:fldChar w:fldCharType="begin"/>
            </w:r>
            <w:r>
              <w:rPr>
                <w:noProof/>
                <w:webHidden/>
              </w:rPr>
              <w:instrText xml:space="preserve"> PAGEREF _Toc158644874 \h </w:instrText>
            </w:r>
            <w:r>
              <w:rPr>
                <w:noProof/>
                <w:webHidden/>
              </w:rPr>
            </w:r>
            <w:r>
              <w:rPr>
                <w:noProof/>
                <w:webHidden/>
              </w:rPr>
              <w:fldChar w:fldCharType="separate"/>
            </w:r>
            <w:r w:rsidR="00D1031D">
              <w:rPr>
                <w:noProof/>
                <w:webHidden/>
              </w:rPr>
              <w:t>20</w:t>
            </w:r>
            <w:r>
              <w:rPr>
                <w:noProof/>
                <w:webHidden/>
              </w:rPr>
              <w:fldChar w:fldCharType="end"/>
            </w:r>
          </w:hyperlink>
        </w:p>
        <w:p w14:paraId="4E508184" w14:textId="5175930E"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75" w:history="1">
            <w:r w:rsidRPr="002C186B">
              <w:rPr>
                <w:rStyle w:val="Hipervnculo"/>
                <w:noProof/>
              </w:rPr>
              <w:t>3</w:t>
            </w:r>
            <w:r>
              <w:rPr>
                <w:rFonts w:asciiTheme="minorHAnsi" w:hAnsiTheme="minorHAnsi"/>
                <w:noProof/>
                <w:kern w:val="2"/>
                <w:sz w:val="24"/>
                <w:szCs w:val="24"/>
                <w:lang w:val="en-GB" w:eastAsia="en-GB"/>
                <w14:ligatures w14:val="standardContextual"/>
              </w:rPr>
              <w:tab/>
            </w:r>
            <w:r w:rsidRPr="002C186B">
              <w:rPr>
                <w:rStyle w:val="Hipervnculo"/>
                <w:noProof/>
              </w:rPr>
              <w:t>Encofrado</w:t>
            </w:r>
            <w:r>
              <w:rPr>
                <w:noProof/>
                <w:webHidden/>
              </w:rPr>
              <w:tab/>
            </w:r>
            <w:r>
              <w:rPr>
                <w:noProof/>
                <w:webHidden/>
              </w:rPr>
              <w:fldChar w:fldCharType="begin"/>
            </w:r>
            <w:r>
              <w:rPr>
                <w:noProof/>
                <w:webHidden/>
              </w:rPr>
              <w:instrText xml:space="preserve"> PAGEREF _Toc158644875 \h </w:instrText>
            </w:r>
            <w:r>
              <w:rPr>
                <w:noProof/>
                <w:webHidden/>
              </w:rPr>
            </w:r>
            <w:r>
              <w:rPr>
                <w:noProof/>
                <w:webHidden/>
              </w:rPr>
              <w:fldChar w:fldCharType="separate"/>
            </w:r>
            <w:r w:rsidR="00D1031D">
              <w:rPr>
                <w:noProof/>
                <w:webHidden/>
              </w:rPr>
              <w:t>20</w:t>
            </w:r>
            <w:r>
              <w:rPr>
                <w:noProof/>
                <w:webHidden/>
              </w:rPr>
              <w:fldChar w:fldCharType="end"/>
            </w:r>
          </w:hyperlink>
        </w:p>
        <w:p w14:paraId="018581CB" w14:textId="183C37F2"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76" w:history="1">
            <w:r w:rsidRPr="002C186B">
              <w:rPr>
                <w:rStyle w:val="Hipervnculo"/>
                <w:noProof/>
              </w:rPr>
              <w:t>4</w:t>
            </w:r>
            <w:r>
              <w:rPr>
                <w:rFonts w:asciiTheme="minorHAnsi" w:hAnsiTheme="minorHAnsi"/>
                <w:noProof/>
                <w:kern w:val="2"/>
                <w:sz w:val="24"/>
                <w:szCs w:val="24"/>
                <w:lang w:val="en-GB" w:eastAsia="en-GB"/>
                <w14:ligatures w14:val="standardContextual"/>
              </w:rPr>
              <w:tab/>
            </w:r>
            <w:r w:rsidRPr="002C186B">
              <w:rPr>
                <w:rStyle w:val="Hipervnculo"/>
                <w:noProof/>
              </w:rPr>
              <w:t>Tipos de Concreto</w:t>
            </w:r>
            <w:r>
              <w:rPr>
                <w:noProof/>
                <w:webHidden/>
              </w:rPr>
              <w:tab/>
            </w:r>
            <w:r>
              <w:rPr>
                <w:noProof/>
                <w:webHidden/>
              </w:rPr>
              <w:fldChar w:fldCharType="begin"/>
            </w:r>
            <w:r>
              <w:rPr>
                <w:noProof/>
                <w:webHidden/>
              </w:rPr>
              <w:instrText xml:space="preserve"> PAGEREF _Toc158644876 \h </w:instrText>
            </w:r>
            <w:r>
              <w:rPr>
                <w:noProof/>
                <w:webHidden/>
              </w:rPr>
            </w:r>
            <w:r>
              <w:rPr>
                <w:noProof/>
                <w:webHidden/>
              </w:rPr>
              <w:fldChar w:fldCharType="separate"/>
            </w:r>
            <w:r w:rsidR="00D1031D">
              <w:rPr>
                <w:noProof/>
                <w:webHidden/>
              </w:rPr>
              <w:t>21</w:t>
            </w:r>
            <w:r>
              <w:rPr>
                <w:noProof/>
                <w:webHidden/>
              </w:rPr>
              <w:fldChar w:fldCharType="end"/>
            </w:r>
          </w:hyperlink>
        </w:p>
        <w:p w14:paraId="79D0FE3E" w14:textId="48D2F113"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77" w:history="1">
            <w:r w:rsidRPr="002C186B">
              <w:rPr>
                <w:rStyle w:val="Hipervnculo"/>
                <w:noProof/>
              </w:rPr>
              <w:t>5</w:t>
            </w:r>
            <w:r>
              <w:rPr>
                <w:rFonts w:asciiTheme="minorHAnsi" w:hAnsiTheme="minorHAnsi"/>
                <w:noProof/>
                <w:kern w:val="2"/>
                <w:sz w:val="24"/>
                <w:szCs w:val="24"/>
                <w:lang w:val="en-GB" w:eastAsia="en-GB"/>
                <w14:ligatures w14:val="standardContextual"/>
              </w:rPr>
              <w:tab/>
            </w:r>
            <w:r w:rsidRPr="002C186B">
              <w:rPr>
                <w:rStyle w:val="Hipervnculo"/>
                <w:noProof/>
              </w:rPr>
              <w:t>Composición del Concreto</w:t>
            </w:r>
            <w:r>
              <w:rPr>
                <w:noProof/>
                <w:webHidden/>
              </w:rPr>
              <w:tab/>
            </w:r>
            <w:r>
              <w:rPr>
                <w:noProof/>
                <w:webHidden/>
              </w:rPr>
              <w:fldChar w:fldCharType="begin"/>
            </w:r>
            <w:r>
              <w:rPr>
                <w:noProof/>
                <w:webHidden/>
              </w:rPr>
              <w:instrText xml:space="preserve"> PAGEREF _Toc158644877 \h </w:instrText>
            </w:r>
            <w:r>
              <w:rPr>
                <w:noProof/>
                <w:webHidden/>
              </w:rPr>
            </w:r>
            <w:r>
              <w:rPr>
                <w:noProof/>
                <w:webHidden/>
              </w:rPr>
              <w:fldChar w:fldCharType="separate"/>
            </w:r>
            <w:r w:rsidR="00D1031D">
              <w:rPr>
                <w:noProof/>
                <w:webHidden/>
              </w:rPr>
              <w:t>22</w:t>
            </w:r>
            <w:r>
              <w:rPr>
                <w:noProof/>
                <w:webHidden/>
              </w:rPr>
              <w:fldChar w:fldCharType="end"/>
            </w:r>
          </w:hyperlink>
        </w:p>
        <w:p w14:paraId="61B684E3" w14:textId="7AD86495"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78" w:history="1">
            <w:r w:rsidRPr="002C186B">
              <w:rPr>
                <w:rStyle w:val="Hipervnculo"/>
                <w:noProof/>
              </w:rPr>
              <w:t>Preservación del Medio Ambiente</w:t>
            </w:r>
            <w:r>
              <w:rPr>
                <w:noProof/>
                <w:webHidden/>
              </w:rPr>
              <w:tab/>
            </w:r>
            <w:r>
              <w:rPr>
                <w:noProof/>
                <w:webHidden/>
              </w:rPr>
              <w:fldChar w:fldCharType="begin"/>
            </w:r>
            <w:r>
              <w:rPr>
                <w:noProof/>
                <w:webHidden/>
              </w:rPr>
              <w:instrText xml:space="preserve"> PAGEREF _Toc158644878 \h </w:instrText>
            </w:r>
            <w:r>
              <w:rPr>
                <w:noProof/>
                <w:webHidden/>
              </w:rPr>
            </w:r>
            <w:r>
              <w:rPr>
                <w:noProof/>
                <w:webHidden/>
              </w:rPr>
              <w:fldChar w:fldCharType="separate"/>
            </w:r>
            <w:r w:rsidR="00D1031D">
              <w:rPr>
                <w:noProof/>
                <w:webHidden/>
              </w:rPr>
              <w:t>23</w:t>
            </w:r>
            <w:r>
              <w:rPr>
                <w:noProof/>
                <w:webHidden/>
              </w:rPr>
              <w:fldChar w:fldCharType="end"/>
            </w:r>
          </w:hyperlink>
        </w:p>
        <w:p w14:paraId="3214E14A" w14:textId="0724766D" w:rsidR="00657CB0" w:rsidRDefault="00657CB0">
          <w:pPr>
            <w:pStyle w:val="TDC3"/>
            <w:tabs>
              <w:tab w:val="right" w:leader="dot" w:pos="9061"/>
            </w:tabs>
            <w:rPr>
              <w:rFonts w:asciiTheme="minorHAnsi" w:hAnsiTheme="minorHAnsi"/>
              <w:noProof/>
              <w:kern w:val="2"/>
              <w:sz w:val="24"/>
              <w:szCs w:val="24"/>
              <w:lang w:val="en-GB" w:eastAsia="en-GB"/>
              <w14:ligatures w14:val="standardContextual"/>
            </w:rPr>
          </w:pPr>
          <w:hyperlink w:anchor="_Toc158644879" w:history="1">
            <w:r w:rsidRPr="002C186B">
              <w:rPr>
                <w:rStyle w:val="Hipervnculo"/>
                <w:noProof/>
              </w:rPr>
              <w:t>Materiales</w:t>
            </w:r>
            <w:r>
              <w:rPr>
                <w:noProof/>
                <w:webHidden/>
              </w:rPr>
              <w:tab/>
            </w:r>
            <w:r>
              <w:rPr>
                <w:noProof/>
                <w:webHidden/>
              </w:rPr>
              <w:fldChar w:fldCharType="begin"/>
            </w:r>
            <w:r>
              <w:rPr>
                <w:noProof/>
                <w:webHidden/>
              </w:rPr>
              <w:instrText xml:space="preserve"> PAGEREF _Toc158644879 \h </w:instrText>
            </w:r>
            <w:r>
              <w:rPr>
                <w:noProof/>
                <w:webHidden/>
              </w:rPr>
            </w:r>
            <w:r>
              <w:rPr>
                <w:noProof/>
                <w:webHidden/>
              </w:rPr>
              <w:fldChar w:fldCharType="separate"/>
            </w:r>
            <w:r w:rsidR="00D1031D">
              <w:rPr>
                <w:noProof/>
                <w:webHidden/>
              </w:rPr>
              <w:t>23</w:t>
            </w:r>
            <w:r>
              <w:rPr>
                <w:noProof/>
                <w:webHidden/>
              </w:rPr>
              <w:fldChar w:fldCharType="end"/>
            </w:r>
          </w:hyperlink>
        </w:p>
        <w:p w14:paraId="6613B224" w14:textId="54013D76"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80" w:history="1">
            <w:r w:rsidRPr="002C186B">
              <w:rPr>
                <w:rStyle w:val="Hipervnculo"/>
                <w:noProof/>
              </w:rPr>
              <w:t>6</w:t>
            </w:r>
            <w:r>
              <w:rPr>
                <w:rFonts w:asciiTheme="minorHAnsi" w:hAnsiTheme="minorHAnsi"/>
                <w:noProof/>
                <w:kern w:val="2"/>
                <w:sz w:val="24"/>
                <w:szCs w:val="24"/>
                <w:lang w:val="en-GB" w:eastAsia="en-GB"/>
                <w14:ligatures w14:val="standardContextual"/>
              </w:rPr>
              <w:tab/>
            </w:r>
            <w:r w:rsidRPr="002C186B">
              <w:rPr>
                <w:rStyle w:val="Hipervnculo"/>
                <w:noProof/>
              </w:rPr>
              <w:t>Acopio y Manipuleo de Agregados</w:t>
            </w:r>
            <w:r>
              <w:rPr>
                <w:noProof/>
                <w:webHidden/>
              </w:rPr>
              <w:tab/>
            </w:r>
            <w:r>
              <w:rPr>
                <w:noProof/>
                <w:webHidden/>
              </w:rPr>
              <w:fldChar w:fldCharType="begin"/>
            </w:r>
            <w:r>
              <w:rPr>
                <w:noProof/>
                <w:webHidden/>
              </w:rPr>
              <w:instrText xml:space="preserve"> PAGEREF _Toc158644880 \h </w:instrText>
            </w:r>
            <w:r>
              <w:rPr>
                <w:noProof/>
                <w:webHidden/>
              </w:rPr>
            </w:r>
            <w:r>
              <w:rPr>
                <w:noProof/>
                <w:webHidden/>
              </w:rPr>
              <w:fldChar w:fldCharType="separate"/>
            </w:r>
            <w:r w:rsidR="00D1031D">
              <w:rPr>
                <w:noProof/>
                <w:webHidden/>
              </w:rPr>
              <w:t>27</w:t>
            </w:r>
            <w:r>
              <w:rPr>
                <w:noProof/>
                <w:webHidden/>
              </w:rPr>
              <w:fldChar w:fldCharType="end"/>
            </w:r>
          </w:hyperlink>
        </w:p>
        <w:p w14:paraId="1CA5FC40" w14:textId="628D7A9A"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81" w:history="1">
            <w:r w:rsidRPr="002C186B">
              <w:rPr>
                <w:rStyle w:val="Hipervnculo"/>
                <w:noProof/>
              </w:rPr>
              <w:t>7</w:t>
            </w:r>
            <w:r>
              <w:rPr>
                <w:rFonts w:asciiTheme="minorHAnsi" w:hAnsiTheme="minorHAnsi"/>
                <w:noProof/>
                <w:kern w:val="2"/>
                <w:sz w:val="24"/>
                <w:szCs w:val="24"/>
                <w:lang w:val="en-GB" w:eastAsia="en-GB"/>
                <w14:ligatures w14:val="standardContextual"/>
              </w:rPr>
              <w:tab/>
            </w:r>
            <w:r w:rsidRPr="002C186B">
              <w:rPr>
                <w:rStyle w:val="Hipervnculo"/>
                <w:noProof/>
              </w:rPr>
              <w:t>Equipo</w:t>
            </w:r>
            <w:r>
              <w:rPr>
                <w:noProof/>
                <w:webHidden/>
              </w:rPr>
              <w:tab/>
            </w:r>
            <w:r>
              <w:rPr>
                <w:noProof/>
                <w:webHidden/>
              </w:rPr>
              <w:fldChar w:fldCharType="begin"/>
            </w:r>
            <w:r>
              <w:rPr>
                <w:noProof/>
                <w:webHidden/>
              </w:rPr>
              <w:instrText xml:space="preserve"> PAGEREF _Toc158644881 \h </w:instrText>
            </w:r>
            <w:r>
              <w:rPr>
                <w:noProof/>
                <w:webHidden/>
              </w:rPr>
            </w:r>
            <w:r>
              <w:rPr>
                <w:noProof/>
                <w:webHidden/>
              </w:rPr>
              <w:fldChar w:fldCharType="separate"/>
            </w:r>
            <w:r w:rsidR="00D1031D">
              <w:rPr>
                <w:noProof/>
                <w:webHidden/>
              </w:rPr>
              <w:t>28</w:t>
            </w:r>
            <w:r>
              <w:rPr>
                <w:noProof/>
                <w:webHidden/>
              </w:rPr>
              <w:fldChar w:fldCharType="end"/>
            </w:r>
          </w:hyperlink>
        </w:p>
        <w:p w14:paraId="26CAEFAE" w14:textId="27E2E44E"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82" w:history="1">
            <w:r w:rsidRPr="002C186B">
              <w:rPr>
                <w:rStyle w:val="Hipervnculo"/>
                <w:noProof/>
              </w:rPr>
              <w:t>8</w:t>
            </w:r>
            <w:r>
              <w:rPr>
                <w:rFonts w:asciiTheme="minorHAnsi" w:hAnsiTheme="minorHAnsi"/>
                <w:noProof/>
                <w:kern w:val="2"/>
                <w:sz w:val="24"/>
                <w:szCs w:val="24"/>
                <w:lang w:val="en-GB" w:eastAsia="en-GB"/>
                <w14:ligatures w14:val="standardContextual"/>
              </w:rPr>
              <w:tab/>
            </w:r>
            <w:r w:rsidRPr="002C186B">
              <w:rPr>
                <w:rStyle w:val="Hipervnculo"/>
                <w:noProof/>
              </w:rPr>
              <w:t>Procedimientos Constructivos</w:t>
            </w:r>
            <w:r>
              <w:rPr>
                <w:noProof/>
                <w:webHidden/>
              </w:rPr>
              <w:tab/>
            </w:r>
            <w:r>
              <w:rPr>
                <w:noProof/>
                <w:webHidden/>
              </w:rPr>
              <w:fldChar w:fldCharType="begin"/>
            </w:r>
            <w:r>
              <w:rPr>
                <w:noProof/>
                <w:webHidden/>
              </w:rPr>
              <w:instrText xml:space="preserve"> PAGEREF _Toc158644882 \h </w:instrText>
            </w:r>
            <w:r>
              <w:rPr>
                <w:noProof/>
                <w:webHidden/>
              </w:rPr>
            </w:r>
            <w:r>
              <w:rPr>
                <w:noProof/>
                <w:webHidden/>
              </w:rPr>
              <w:fldChar w:fldCharType="separate"/>
            </w:r>
            <w:r w:rsidR="00D1031D">
              <w:rPr>
                <w:noProof/>
                <w:webHidden/>
              </w:rPr>
              <w:t>28</w:t>
            </w:r>
            <w:r>
              <w:rPr>
                <w:noProof/>
                <w:webHidden/>
              </w:rPr>
              <w:fldChar w:fldCharType="end"/>
            </w:r>
          </w:hyperlink>
        </w:p>
        <w:p w14:paraId="5259A42D" w14:textId="0260CAA9" w:rsidR="00657CB0" w:rsidRDefault="00657CB0">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883" w:history="1">
            <w:r w:rsidRPr="002C186B">
              <w:rPr>
                <w:rStyle w:val="Hipervnculo"/>
                <w:noProof/>
              </w:rPr>
              <w:t>9</w:t>
            </w:r>
            <w:r>
              <w:rPr>
                <w:rFonts w:asciiTheme="minorHAnsi" w:hAnsiTheme="minorHAnsi"/>
                <w:noProof/>
                <w:kern w:val="2"/>
                <w:sz w:val="24"/>
                <w:szCs w:val="24"/>
                <w:lang w:val="en-GB" w:eastAsia="en-GB"/>
                <w14:ligatures w14:val="standardContextual"/>
              </w:rPr>
              <w:tab/>
            </w:r>
            <w:r w:rsidRPr="002C186B">
              <w:rPr>
                <w:rStyle w:val="Hipervnculo"/>
                <w:noProof/>
              </w:rPr>
              <w:t>Exigencias y Controles de Calidad</w:t>
            </w:r>
            <w:r>
              <w:rPr>
                <w:noProof/>
                <w:webHidden/>
              </w:rPr>
              <w:tab/>
            </w:r>
            <w:r>
              <w:rPr>
                <w:noProof/>
                <w:webHidden/>
              </w:rPr>
              <w:fldChar w:fldCharType="begin"/>
            </w:r>
            <w:r>
              <w:rPr>
                <w:noProof/>
                <w:webHidden/>
              </w:rPr>
              <w:instrText xml:space="preserve"> PAGEREF _Toc158644883 \h </w:instrText>
            </w:r>
            <w:r>
              <w:rPr>
                <w:noProof/>
                <w:webHidden/>
              </w:rPr>
            </w:r>
            <w:r>
              <w:rPr>
                <w:noProof/>
                <w:webHidden/>
              </w:rPr>
              <w:fldChar w:fldCharType="separate"/>
            </w:r>
            <w:r w:rsidR="00D1031D">
              <w:rPr>
                <w:noProof/>
                <w:webHidden/>
              </w:rPr>
              <w:t>32</w:t>
            </w:r>
            <w:r>
              <w:rPr>
                <w:noProof/>
                <w:webHidden/>
              </w:rPr>
              <w:fldChar w:fldCharType="end"/>
            </w:r>
          </w:hyperlink>
        </w:p>
        <w:p w14:paraId="53FC3481" w14:textId="2456B7F5" w:rsidR="00657CB0" w:rsidRDefault="00657CB0">
          <w:pPr>
            <w:pStyle w:val="TDC3"/>
            <w:tabs>
              <w:tab w:val="left" w:pos="1100"/>
              <w:tab w:val="right" w:leader="dot" w:pos="9061"/>
            </w:tabs>
            <w:rPr>
              <w:rFonts w:asciiTheme="minorHAnsi" w:hAnsiTheme="minorHAnsi"/>
              <w:noProof/>
              <w:kern w:val="2"/>
              <w:sz w:val="24"/>
              <w:szCs w:val="24"/>
              <w:lang w:val="en-GB" w:eastAsia="en-GB"/>
              <w14:ligatures w14:val="standardContextual"/>
            </w:rPr>
          </w:pPr>
          <w:hyperlink w:anchor="_Toc158644884" w:history="1">
            <w:r w:rsidRPr="002C186B">
              <w:rPr>
                <w:rStyle w:val="Hipervnculo"/>
                <w:noProof/>
              </w:rPr>
              <w:t>10</w:t>
            </w:r>
            <w:r>
              <w:rPr>
                <w:rFonts w:asciiTheme="minorHAnsi" w:hAnsiTheme="minorHAnsi"/>
                <w:noProof/>
                <w:kern w:val="2"/>
                <w:sz w:val="24"/>
                <w:szCs w:val="24"/>
                <w:lang w:val="en-GB" w:eastAsia="en-GB"/>
                <w14:ligatures w14:val="standardContextual"/>
              </w:rPr>
              <w:tab/>
            </w:r>
            <w:r w:rsidRPr="002C186B">
              <w:rPr>
                <w:rStyle w:val="Hipervnculo"/>
                <w:noProof/>
              </w:rPr>
              <w:t>Conservación</w:t>
            </w:r>
            <w:r>
              <w:rPr>
                <w:noProof/>
                <w:webHidden/>
              </w:rPr>
              <w:tab/>
            </w:r>
            <w:r>
              <w:rPr>
                <w:noProof/>
                <w:webHidden/>
              </w:rPr>
              <w:fldChar w:fldCharType="begin"/>
            </w:r>
            <w:r>
              <w:rPr>
                <w:noProof/>
                <w:webHidden/>
              </w:rPr>
              <w:instrText xml:space="preserve"> PAGEREF _Toc158644884 \h </w:instrText>
            </w:r>
            <w:r>
              <w:rPr>
                <w:noProof/>
                <w:webHidden/>
              </w:rPr>
            </w:r>
            <w:r>
              <w:rPr>
                <w:noProof/>
                <w:webHidden/>
              </w:rPr>
              <w:fldChar w:fldCharType="separate"/>
            </w:r>
            <w:r w:rsidR="00D1031D">
              <w:rPr>
                <w:noProof/>
                <w:webHidden/>
              </w:rPr>
              <w:t>33</w:t>
            </w:r>
            <w:r>
              <w:rPr>
                <w:noProof/>
                <w:webHidden/>
              </w:rPr>
              <w:fldChar w:fldCharType="end"/>
            </w:r>
          </w:hyperlink>
        </w:p>
        <w:p w14:paraId="0D7710C2" w14:textId="6B694A0A" w:rsidR="00657CB0" w:rsidRDefault="00657CB0">
          <w:pPr>
            <w:pStyle w:val="TDC3"/>
            <w:tabs>
              <w:tab w:val="left" w:pos="1100"/>
              <w:tab w:val="right" w:leader="dot" w:pos="9061"/>
            </w:tabs>
            <w:rPr>
              <w:rFonts w:asciiTheme="minorHAnsi" w:hAnsiTheme="minorHAnsi"/>
              <w:noProof/>
              <w:kern w:val="2"/>
              <w:sz w:val="24"/>
              <w:szCs w:val="24"/>
              <w:lang w:val="en-GB" w:eastAsia="en-GB"/>
              <w14:ligatures w14:val="standardContextual"/>
            </w:rPr>
          </w:pPr>
          <w:hyperlink w:anchor="_Toc158644885" w:history="1">
            <w:r w:rsidRPr="002C186B">
              <w:rPr>
                <w:rStyle w:val="Hipervnculo"/>
                <w:noProof/>
              </w:rPr>
              <w:t>11</w:t>
            </w:r>
            <w:r>
              <w:rPr>
                <w:rFonts w:asciiTheme="minorHAnsi" w:hAnsiTheme="minorHAnsi"/>
                <w:noProof/>
                <w:kern w:val="2"/>
                <w:sz w:val="24"/>
                <w:szCs w:val="24"/>
                <w:lang w:val="en-GB" w:eastAsia="en-GB"/>
                <w14:ligatures w14:val="standardContextual"/>
              </w:rPr>
              <w:tab/>
            </w:r>
            <w:r w:rsidRPr="002C186B">
              <w:rPr>
                <w:rStyle w:val="Hipervnculo"/>
                <w:noProof/>
              </w:rPr>
              <w:t>Método de Medición y Pago</w:t>
            </w:r>
            <w:r>
              <w:rPr>
                <w:noProof/>
                <w:webHidden/>
              </w:rPr>
              <w:tab/>
            </w:r>
            <w:r>
              <w:rPr>
                <w:noProof/>
                <w:webHidden/>
              </w:rPr>
              <w:fldChar w:fldCharType="begin"/>
            </w:r>
            <w:r>
              <w:rPr>
                <w:noProof/>
                <w:webHidden/>
              </w:rPr>
              <w:instrText xml:space="preserve"> PAGEREF _Toc158644885 \h </w:instrText>
            </w:r>
            <w:r>
              <w:rPr>
                <w:noProof/>
                <w:webHidden/>
              </w:rPr>
            </w:r>
            <w:r>
              <w:rPr>
                <w:noProof/>
                <w:webHidden/>
              </w:rPr>
              <w:fldChar w:fldCharType="separate"/>
            </w:r>
            <w:r w:rsidR="00D1031D">
              <w:rPr>
                <w:noProof/>
                <w:webHidden/>
              </w:rPr>
              <w:t>33</w:t>
            </w:r>
            <w:r>
              <w:rPr>
                <w:noProof/>
                <w:webHidden/>
              </w:rPr>
              <w:fldChar w:fldCharType="end"/>
            </w:r>
          </w:hyperlink>
        </w:p>
        <w:p w14:paraId="2BCA986D" w14:textId="59C10CB8"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86" w:history="1">
            <w:r w:rsidRPr="002C186B">
              <w:rPr>
                <w:rStyle w:val="Hipervnculo"/>
                <w:noProof/>
                <w:lang w:val="pt-BR"/>
              </w:rPr>
              <w:t>SECCION AUXILIAR 2: CUIDADO DEL MEDIO HAMBIENTE</w:t>
            </w:r>
            <w:r>
              <w:rPr>
                <w:noProof/>
                <w:webHidden/>
              </w:rPr>
              <w:tab/>
            </w:r>
            <w:r>
              <w:rPr>
                <w:noProof/>
                <w:webHidden/>
              </w:rPr>
              <w:fldChar w:fldCharType="begin"/>
            </w:r>
            <w:r>
              <w:rPr>
                <w:noProof/>
                <w:webHidden/>
              </w:rPr>
              <w:instrText xml:space="preserve"> PAGEREF _Toc158644886 \h </w:instrText>
            </w:r>
            <w:r>
              <w:rPr>
                <w:noProof/>
                <w:webHidden/>
              </w:rPr>
            </w:r>
            <w:r>
              <w:rPr>
                <w:noProof/>
                <w:webHidden/>
              </w:rPr>
              <w:fldChar w:fldCharType="separate"/>
            </w:r>
            <w:r w:rsidR="00D1031D">
              <w:rPr>
                <w:noProof/>
                <w:webHidden/>
              </w:rPr>
              <w:t>34</w:t>
            </w:r>
            <w:r>
              <w:rPr>
                <w:noProof/>
                <w:webHidden/>
              </w:rPr>
              <w:fldChar w:fldCharType="end"/>
            </w:r>
          </w:hyperlink>
        </w:p>
        <w:p w14:paraId="16465F0C" w14:textId="6AC59952"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87" w:history="1">
            <w:r w:rsidRPr="002C186B">
              <w:rPr>
                <w:rStyle w:val="Hipervnculo"/>
                <w:noProof/>
              </w:rPr>
              <w:t>1.1</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Ampliación de la Plataforma Existente</w:t>
            </w:r>
            <w:r>
              <w:rPr>
                <w:noProof/>
                <w:webHidden/>
              </w:rPr>
              <w:tab/>
            </w:r>
            <w:r>
              <w:rPr>
                <w:noProof/>
                <w:webHidden/>
              </w:rPr>
              <w:fldChar w:fldCharType="begin"/>
            </w:r>
            <w:r>
              <w:rPr>
                <w:noProof/>
                <w:webHidden/>
              </w:rPr>
              <w:instrText xml:space="preserve"> PAGEREF _Toc158644887 \h </w:instrText>
            </w:r>
            <w:r>
              <w:rPr>
                <w:noProof/>
                <w:webHidden/>
              </w:rPr>
            </w:r>
            <w:r>
              <w:rPr>
                <w:noProof/>
                <w:webHidden/>
              </w:rPr>
              <w:fldChar w:fldCharType="separate"/>
            </w:r>
            <w:r w:rsidR="00D1031D">
              <w:rPr>
                <w:noProof/>
                <w:webHidden/>
              </w:rPr>
              <w:t>34</w:t>
            </w:r>
            <w:r>
              <w:rPr>
                <w:noProof/>
                <w:webHidden/>
              </w:rPr>
              <w:fldChar w:fldCharType="end"/>
            </w:r>
          </w:hyperlink>
        </w:p>
        <w:p w14:paraId="24B913D9" w14:textId="128925A4"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88" w:history="1">
            <w:r w:rsidRPr="002C186B">
              <w:rPr>
                <w:rStyle w:val="Hipervnculo"/>
                <w:noProof/>
              </w:rPr>
              <w:t>1.2</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Taludes y Cunetas</w:t>
            </w:r>
            <w:r>
              <w:rPr>
                <w:noProof/>
                <w:webHidden/>
              </w:rPr>
              <w:tab/>
            </w:r>
            <w:r>
              <w:rPr>
                <w:noProof/>
                <w:webHidden/>
              </w:rPr>
              <w:fldChar w:fldCharType="begin"/>
            </w:r>
            <w:r>
              <w:rPr>
                <w:noProof/>
                <w:webHidden/>
              </w:rPr>
              <w:instrText xml:space="preserve"> PAGEREF _Toc158644888 \h </w:instrText>
            </w:r>
            <w:r>
              <w:rPr>
                <w:noProof/>
                <w:webHidden/>
              </w:rPr>
            </w:r>
            <w:r>
              <w:rPr>
                <w:noProof/>
                <w:webHidden/>
              </w:rPr>
              <w:fldChar w:fldCharType="separate"/>
            </w:r>
            <w:r w:rsidR="00D1031D">
              <w:rPr>
                <w:noProof/>
                <w:webHidden/>
              </w:rPr>
              <w:t>34</w:t>
            </w:r>
            <w:r>
              <w:rPr>
                <w:noProof/>
                <w:webHidden/>
              </w:rPr>
              <w:fldChar w:fldCharType="end"/>
            </w:r>
          </w:hyperlink>
        </w:p>
        <w:p w14:paraId="6B3B200E" w14:textId="6AEBCE31"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89" w:history="1">
            <w:r w:rsidRPr="002C186B">
              <w:rPr>
                <w:rStyle w:val="Hipervnculo"/>
                <w:noProof/>
              </w:rPr>
              <w:t>1.3</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La Erosión y Sedimentación</w:t>
            </w:r>
            <w:r>
              <w:rPr>
                <w:noProof/>
                <w:webHidden/>
              </w:rPr>
              <w:tab/>
            </w:r>
            <w:r>
              <w:rPr>
                <w:noProof/>
                <w:webHidden/>
              </w:rPr>
              <w:fldChar w:fldCharType="begin"/>
            </w:r>
            <w:r>
              <w:rPr>
                <w:noProof/>
                <w:webHidden/>
              </w:rPr>
              <w:instrText xml:space="preserve"> PAGEREF _Toc158644889 \h </w:instrText>
            </w:r>
            <w:r>
              <w:rPr>
                <w:noProof/>
                <w:webHidden/>
              </w:rPr>
            </w:r>
            <w:r>
              <w:rPr>
                <w:noProof/>
                <w:webHidden/>
              </w:rPr>
              <w:fldChar w:fldCharType="separate"/>
            </w:r>
            <w:r w:rsidR="00D1031D">
              <w:rPr>
                <w:noProof/>
                <w:webHidden/>
              </w:rPr>
              <w:t>34</w:t>
            </w:r>
            <w:r>
              <w:rPr>
                <w:noProof/>
                <w:webHidden/>
              </w:rPr>
              <w:fldChar w:fldCharType="end"/>
            </w:r>
          </w:hyperlink>
        </w:p>
        <w:p w14:paraId="5649AA14" w14:textId="3234941D"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0" w:history="1">
            <w:r w:rsidRPr="002C186B">
              <w:rPr>
                <w:rStyle w:val="Hipervnculo"/>
                <w:noProof/>
              </w:rPr>
              <w:t>1.4</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El Retiro de Materiales de Préstamo</w:t>
            </w:r>
            <w:r>
              <w:rPr>
                <w:noProof/>
                <w:webHidden/>
              </w:rPr>
              <w:tab/>
            </w:r>
            <w:r>
              <w:rPr>
                <w:noProof/>
                <w:webHidden/>
              </w:rPr>
              <w:fldChar w:fldCharType="begin"/>
            </w:r>
            <w:r>
              <w:rPr>
                <w:noProof/>
                <w:webHidden/>
              </w:rPr>
              <w:instrText xml:space="preserve"> PAGEREF _Toc158644890 \h </w:instrText>
            </w:r>
            <w:r>
              <w:rPr>
                <w:noProof/>
                <w:webHidden/>
              </w:rPr>
            </w:r>
            <w:r>
              <w:rPr>
                <w:noProof/>
                <w:webHidden/>
              </w:rPr>
              <w:fldChar w:fldCharType="separate"/>
            </w:r>
            <w:r w:rsidR="00D1031D">
              <w:rPr>
                <w:noProof/>
                <w:webHidden/>
              </w:rPr>
              <w:t>35</w:t>
            </w:r>
            <w:r>
              <w:rPr>
                <w:noProof/>
                <w:webHidden/>
              </w:rPr>
              <w:fldChar w:fldCharType="end"/>
            </w:r>
          </w:hyperlink>
        </w:p>
        <w:p w14:paraId="630E97CE" w14:textId="268C0FF6"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1" w:history="1">
            <w:r w:rsidRPr="002C186B">
              <w:rPr>
                <w:rStyle w:val="Hipervnculo"/>
                <w:noProof/>
              </w:rPr>
              <w:t>1.5</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Revestimiento con Ripio y Plantas</w:t>
            </w:r>
            <w:r>
              <w:rPr>
                <w:noProof/>
                <w:webHidden/>
              </w:rPr>
              <w:tab/>
            </w:r>
            <w:r>
              <w:rPr>
                <w:noProof/>
                <w:webHidden/>
              </w:rPr>
              <w:fldChar w:fldCharType="begin"/>
            </w:r>
            <w:r>
              <w:rPr>
                <w:noProof/>
                <w:webHidden/>
              </w:rPr>
              <w:instrText xml:space="preserve"> PAGEREF _Toc158644891 \h </w:instrText>
            </w:r>
            <w:r>
              <w:rPr>
                <w:noProof/>
                <w:webHidden/>
              </w:rPr>
            </w:r>
            <w:r>
              <w:rPr>
                <w:noProof/>
                <w:webHidden/>
              </w:rPr>
              <w:fldChar w:fldCharType="separate"/>
            </w:r>
            <w:r w:rsidR="00D1031D">
              <w:rPr>
                <w:noProof/>
                <w:webHidden/>
              </w:rPr>
              <w:t>35</w:t>
            </w:r>
            <w:r>
              <w:rPr>
                <w:noProof/>
                <w:webHidden/>
              </w:rPr>
              <w:fldChar w:fldCharType="end"/>
            </w:r>
          </w:hyperlink>
        </w:p>
        <w:p w14:paraId="41E2B22C" w14:textId="386D4F88"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2" w:history="1">
            <w:r w:rsidRPr="002C186B">
              <w:rPr>
                <w:rStyle w:val="Hipervnculo"/>
                <w:noProof/>
              </w:rPr>
              <w:t>1.6</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Contaminación</w:t>
            </w:r>
            <w:r>
              <w:rPr>
                <w:noProof/>
                <w:webHidden/>
              </w:rPr>
              <w:tab/>
            </w:r>
            <w:r>
              <w:rPr>
                <w:noProof/>
                <w:webHidden/>
              </w:rPr>
              <w:fldChar w:fldCharType="begin"/>
            </w:r>
            <w:r>
              <w:rPr>
                <w:noProof/>
                <w:webHidden/>
              </w:rPr>
              <w:instrText xml:space="preserve"> PAGEREF _Toc158644892 \h </w:instrText>
            </w:r>
            <w:r>
              <w:rPr>
                <w:noProof/>
                <w:webHidden/>
              </w:rPr>
            </w:r>
            <w:r>
              <w:rPr>
                <w:noProof/>
                <w:webHidden/>
              </w:rPr>
              <w:fldChar w:fldCharType="separate"/>
            </w:r>
            <w:r w:rsidR="00D1031D">
              <w:rPr>
                <w:noProof/>
                <w:webHidden/>
              </w:rPr>
              <w:t>35</w:t>
            </w:r>
            <w:r>
              <w:rPr>
                <w:noProof/>
                <w:webHidden/>
              </w:rPr>
              <w:fldChar w:fldCharType="end"/>
            </w:r>
          </w:hyperlink>
        </w:p>
        <w:p w14:paraId="30DA10E3" w14:textId="55E5C602"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3" w:history="1">
            <w:r w:rsidRPr="002C186B">
              <w:rPr>
                <w:rStyle w:val="Hipervnculo"/>
                <w:noProof/>
              </w:rPr>
              <w:t>1.7</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Movimiento de Suelo</w:t>
            </w:r>
            <w:r>
              <w:rPr>
                <w:noProof/>
                <w:webHidden/>
              </w:rPr>
              <w:tab/>
            </w:r>
            <w:r>
              <w:rPr>
                <w:noProof/>
                <w:webHidden/>
              </w:rPr>
              <w:fldChar w:fldCharType="begin"/>
            </w:r>
            <w:r>
              <w:rPr>
                <w:noProof/>
                <w:webHidden/>
              </w:rPr>
              <w:instrText xml:space="preserve"> PAGEREF _Toc158644893 \h </w:instrText>
            </w:r>
            <w:r>
              <w:rPr>
                <w:noProof/>
                <w:webHidden/>
              </w:rPr>
            </w:r>
            <w:r>
              <w:rPr>
                <w:noProof/>
                <w:webHidden/>
              </w:rPr>
              <w:fldChar w:fldCharType="separate"/>
            </w:r>
            <w:r w:rsidR="00D1031D">
              <w:rPr>
                <w:noProof/>
                <w:webHidden/>
              </w:rPr>
              <w:t>37</w:t>
            </w:r>
            <w:r>
              <w:rPr>
                <w:noProof/>
                <w:webHidden/>
              </w:rPr>
              <w:fldChar w:fldCharType="end"/>
            </w:r>
          </w:hyperlink>
        </w:p>
        <w:p w14:paraId="38C69235" w14:textId="320F85BE"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4" w:history="1">
            <w:r w:rsidRPr="002C186B">
              <w:rPr>
                <w:rStyle w:val="Hipervnculo"/>
                <w:noProof/>
              </w:rPr>
              <w:t>1.8</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Rellenos</w:t>
            </w:r>
            <w:r>
              <w:rPr>
                <w:noProof/>
                <w:webHidden/>
              </w:rPr>
              <w:tab/>
            </w:r>
            <w:r>
              <w:rPr>
                <w:noProof/>
                <w:webHidden/>
              </w:rPr>
              <w:fldChar w:fldCharType="begin"/>
            </w:r>
            <w:r>
              <w:rPr>
                <w:noProof/>
                <w:webHidden/>
              </w:rPr>
              <w:instrText xml:space="preserve"> PAGEREF _Toc158644894 \h </w:instrText>
            </w:r>
            <w:r>
              <w:rPr>
                <w:noProof/>
                <w:webHidden/>
              </w:rPr>
            </w:r>
            <w:r>
              <w:rPr>
                <w:noProof/>
                <w:webHidden/>
              </w:rPr>
              <w:fldChar w:fldCharType="separate"/>
            </w:r>
            <w:r w:rsidR="00D1031D">
              <w:rPr>
                <w:noProof/>
                <w:webHidden/>
              </w:rPr>
              <w:t>39</w:t>
            </w:r>
            <w:r>
              <w:rPr>
                <w:noProof/>
                <w:webHidden/>
              </w:rPr>
              <w:fldChar w:fldCharType="end"/>
            </w:r>
          </w:hyperlink>
        </w:p>
        <w:p w14:paraId="34E3C882" w14:textId="1AC59B10"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5" w:history="1">
            <w:r w:rsidRPr="002C186B">
              <w:rPr>
                <w:rStyle w:val="Hipervnculo"/>
                <w:noProof/>
              </w:rPr>
              <w:t>1.9</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Obras de Arte y Pavimento</w:t>
            </w:r>
            <w:r>
              <w:rPr>
                <w:noProof/>
                <w:webHidden/>
              </w:rPr>
              <w:tab/>
            </w:r>
            <w:r>
              <w:rPr>
                <w:noProof/>
                <w:webHidden/>
              </w:rPr>
              <w:fldChar w:fldCharType="begin"/>
            </w:r>
            <w:r>
              <w:rPr>
                <w:noProof/>
                <w:webHidden/>
              </w:rPr>
              <w:instrText xml:space="preserve"> PAGEREF _Toc158644895 \h </w:instrText>
            </w:r>
            <w:r>
              <w:rPr>
                <w:noProof/>
                <w:webHidden/>
              </w:rPr>
            </w:r>
            <w:r>
              <w:rPr>
                <w:noProof/>
                <w:webHidden/>
              </w:rPr>
              <w:fldChar w:fldCharType="separate"/>
            </w:r>
            <w:r w:rsidR="00D1031D">
              <w:rPr>
                <w:noProof/>
                <w:webHidden/>
              </w:rPr>
              <w:t>39</w:t>
            </w:r>
            <w:r>
              <w:rPr>
                <w:noProof/>
                <w:webHidden/>
              </w:rPr>
              <w:fldChar w:fldCharType="end"/>
            </w:r>
          </w:hyperlink>
        </w:p>
        <w:p w14:paraId="218FE11F" w14:textId="3B7AE992"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6" w:history="1">
            <w:r w:rsidRPr="002C186B">
              <w:rPr>
                <w:rStyle w:val="Hipervnculo"/>
                <w:noProof/>
              </w:rPr>
              <w:t>1.10</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Remoción de Estructuras Existentes</w:t>
            </w:r>
            <w:r>
              <w:rPr>
                <w:noProof/>
                <w:webHidden/>
              </w:rPr>
              <w:tab/>
            </w:r>
            <w:r>
              <w:rPr>
                <w:noProof/>
                <w:webHidden/>
              </w:rPr>
              <w:fldChar w:fldCharType="begin"/>
            </w:r>
            <w:r>
              <w:rPr>
                <w:noProof/>
                <w:webHidden/>
              </w:rPr>
              <w:instrText xml:space="preserve"> PAGEREF _Toc158644896 \h </w:instrText>
            </w:r>
            <w:r>
              <w:rPr>
                <w:noProof/>
                <w:webHidden/>
              </w:rPr>
            </w:r>
            <w:r>
              <w:rPr>
                <w:noProof/>
                <w:webHidden/>
              </w:rPr>
              <w:fldChar w:fldCharType="separate"/>
            </w:r>
            <w:r w:rsidR="00D1031D">
              <w:rPr>
                <w:noProof/>
                <w:webHidden/>
              </w:rPr>
              <w:t>42</w:t>
            </w:r>
            <w:r>
              <w:rPr>
                <w:noProof/>
                <w:webHidden/>
              </w:rPr>
              <w:fldChar w:fldCharType="end"/>
            </w:r>
          </w:hyperlink>
        </w:p>
        <w:p w14:paraId="27BC1717" w14:textId="6801FFFE"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7" w:history="1">
            <w:r w:rsidRPr="002C186B">
              <w:rPr>
                <w:rStyle w:val="Hipervnculo"/>
                <w:noProof/>
              </w:rPr>
              <w:t>1.11</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Señalización</w:t>
            </w:r>
            <w:r>
              <w:rPr>
                <w:noProof/>
                <w:webHidden/>
              </w:rPr>
              <w:tab/>
            </w:r>
            <w:r>
              <w:rPr>
                <w:noProof/>
                <w:webHidden/>
              </w:rPr>
              <w:fldChar w:fldCharType="begin"/>
            </w:r>
            <w:r>
              <w:rPr>
                <w:noProof/>
                <w:webHidden/>
              </w:rPr>
              <w:instrText xml:space="preserve"> PAGEREF _Toc158644897 \h </w:instrText>
            </w:r>
            <w:r>
              <w:rPr>
                <w:noProof/>
                <w:webHidden/>
              </w:rPr>
            </w:r>
            <w:r>
              <w:rPr>
                <w:noProof/>
                <w:webHidden/>
              </w:rPr>
              <w:fldChar w:fldCharType="separate"/>
            </w:r>
            <w:r w:rsidR="00D1031D">
              <w:rPr>
                <w:noProof/>
                <w:webHidden/>
              </w:rPr>
              <w:t>43</w:t>
            </w:r>
            <w:r>
              <w:rPr>
                <w:noProof/>
                <w:webHidden/>
              </w:rPr>
              <w:fldChar w:fldCharType="end"/>
            </w:r>
          </w:hyperlink>
        </w:p>
        <w:p w14:paraId="75CE8300" w14:textId="7308B633"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8" w:history="1">
            <w:r w:rsidRPr="002C186B">
              <w:rPr>
                <w:rStyle w:val="Hipervnculo"/>
                <w:noProof/>
              </w:rPr>
              <w:t>1.12</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Emisiones Energéticas</w:t>
            </w:r>
            <w:r>
              <w:rPr>
                <w:noProof/>
                <w:webHidden/>
              </w:rPr>
              <w:tab/>
            </w:r>
            <w:r>
              <w:rPr>
                <w:noProof/>
                <w:webHidden/>
              </w:rPr>
              <w:fldChar w:fldCharType="begin"/>
            </w:r>
            <w:r>
              <w:rPr>
                <w:noProof/>
                <w:webHidden/>
              </w:rPr>
              <w:instrText xml:space="preserve"> PAGEREF _Toc158644898 \h </w:instrText>
            </w:r>
            <w:r>
              <w:rPr>
                <w:noProof/>
                <w:webHidden/>
              </w:rPr>
            </w:r>
            <w:r>
              <w:rPr>
                <w:noProof/>
                <w:webHidden/>
              </w:rPr>
              <w:fldChar w:fldCharType="separate"/>
            </w:r>
            <w:r w:rsidR="00D1031D">
              <w:rPr>
                <w:noProof/>
                <w:webHidden/>
              </w:rPr>
              <w:t>43</w:t>
            </w:r>
            <w:r>
              <w:rPr>
                <w:noProof/>
                <w:webHidden/>
              </w:rPr>
              <w:fldChar w:fldCharType="end"/>
            </w:r>
          </w:hyperlink>
        </w:p>
        <w:p w14:paraId="0E84994E" w14:textId="09F0ABCF"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899" w:history="1">
            <w:r w:rsidRPr="002C186B">
              <w:rPr>
                <w:rStyle w:val="Hipervnculo"/>
                <w:noProof/>
              </w:rPr>
              <w:t>ANEXO 3: MEDIDAS DE PROTECCIÓN AMBIENTAL ESTABLECIDAS POR LA SEAM</w:t>
            </w:r>
            <w:r>
              <w:rPr>
                <w:noProof/>
                <w:webHidden/>
              </w:rPr>
              <w:tab/>
            </w:r>
            <w:r>
              <w:rPr>
                <w:noProof/>
                <w:webHidden/>
              </w:rPr>
              <w:fldChar w:fldCharType="begin"/>
            </w:r>
            <w:r>
              <w:rPr>
                <w:noProof/>
                <w:webHidden/>
              </w:rPr>
              <w:instrText xml:space="preserve"> PAGEREF _Toc158644899 \h </w:instrText>
            </w:r>
            <w:r>
              <w:rPr>
                <w:noProof/>
                <w:webHidden/>
              </w:rPr>
            </w:r>
            <w:r>
              <w:rPr>
                <w:noProof/>
                <w:webHidden/>
              </w:rPr>
              <w:fldChar w:fldCharType="separate"/>
            </w:r>
            <w:r w:rsidR="00D1031D">
              <w:rPr>
                <w:noProof/>
                <w:webHidden/>
              </w:rPr>
              <w:t>44</w:t>
            </w:r>
            <w:r>
              <w:rPr>
                <w:noProof/>
                <w:webHidden/>
              </w:rPr>
              <w:fldChar w:fldCharType="end"/>
            </w:r>
          </w:hyperlink>
        </w:p>
        <w:p w14:paraId="0FF9F405" w14:textId="07CD4230"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0" w:history="1">
            <w:r w:rsidRPr="002C186B">
              <w:rPr>
                <w:rStyle w:val="Hipervnculo"/>
                <w:noProof/>
              </w:rPr>
              <w:t>1.13</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Prevenir la contaminación y/o degradación de los suelos y aguas, a través de:</w:t>
            </w:r>
            <w:r>
              <w:rPr>
                <w:noProof/>
                <w:webHidden/>
              </w:rPr>
              <w:tab/>
            </w:r>
            <w:r>
              <w:rPr>
                <w:noProof/>
                <w:webHidden/>
              </w:rPr>
              <w:fldChar w:fldCharType="begin"/>
            </w:r>
            <w:r>
              <w:rPr>
                <w:noProof/>
                <w:webHidden/>
              </w:rPr>
              <w:instrText xml:space="preserve"> PAGEREF _Toc158644900 \h </w:instrText>
            </w:r>
            <w:r>
              <w:rPr>
                <w:noProof/>
                <w:webHidden/>
              </w:rPr>
            </w:r>
            <w:r>
              <w:rPr>
                <w:noProof/>
                <w:webHidden/>
              </w:rPr>
              <w:fldChar w:fldCharType="separate"/>
            </w:r>
            <w:r w:rsidR="00D1031D">
              <w:rPr>
                <w:noProof/>
                <w:webHidden/>
              </w:rPr>
              <w:t>44</w:t>
            </w:r>
            <w:r>
              <w:rPr>
                <w:noProof/>
                <w:webHidden/>
              </w:rPr>
              <w:fldChar w:fldCharType="end"/>
            </w:r>
          </w:hyperlink>
        </w:p>
        <w:p w14:paraId="03131D84" w14:textId="4E387C44"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1" w:history="1">
            <w:r w:rsidRPr="002C186B">
              <w:rPr>
                <w:rStyle w:val="Hipervnculo"/>
                <w:noProof/>
              </w:rPr>
              <w:t>1.14</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Prevenir y evitar accidentes a peatones y vehículos circulantes:</w:t>
            </w:r>
            <w:r>
              <w:rPr>
                <w:noProof/>
                <w:webHidden/>
              </w:rPr>
              <w:tab/>
            </w:r>
            <w:r>
              <w:rPr>
                <w:noProof/>
                <w:webHidden/>
              </w:rPr>
              <w:fldChar w:fldCharType="begin"/>
            </w:r>
            <w:r>
              <w:rPr>
                <w:noProof/>
                <w:webHidden/>
              </w:rPr>
              <w:instrText xml:space="preserve"> PAGEREF _Toc158644901 \h </w:instrText>
            </w:r>
            <w:r>
              <w:rPr>
                <w:noProof/>
                <w:webHidden/>
              </w:rPr>
            </w:r>
            <w:r>
              <w:rPr>
                <w:noProof/>
                <w:webHidden/>
              </w:rPr>
              <w:fldChar w:fldCharType="separate"/>
            </w:r>
            <w:r w:rsidR="00D1031D">
              <w:rPr>
                <w:noProof/>
                <w:webHidden/>
              </w:rPr>
              <w:t>44</w:t>
            </w:r>
            <w:r>
              <w:rPr>
                <w:noProof/>
                <w:webHidden/>
              </w:rPr>
              <w:fldChar w:fldCharType="end"/>
            </w:r>
          </w:hyperlink>
        </w:p>
        <w:p w14:paraId="0F5FFF30" w14:textId="7E0479A2"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2" w:history="1">
            <w:r w:rsidRPr="002C186B">
              <w:rPr>
                <w:rStyle w:val="Hipervnculo"/>
                <w:noProof/>
              </w:rPr>
              <w:t>1.15</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Implementar medidas efectivas, de tal forma a minimizar los impactos negativos relacionados CON LA calidad del aire, a través de:</w:t>
            </w:r>
            <w:r>
              <w:rPr>
                <w:noProof/>
                <w:webHidden/>
              </w:rPr>
              <w:tab/>
            </w:r>
            <w:r>
              <w:rPr>
                <w:noProof/>
                <w:webHidden/>
              </w:rPr>
              <w:fldChar w:fldCharType="begin"/>
            </w:r>
            <w:r>
              <w:rPr>
                <w:noProof/>
                <w:webHidden/>
              </w:rPr>
              <w:instrText xml:space="preserve"> PAGEREF _Toc158644902 \h </w:instrText>
            </w:r>
            <w:r>
              <w:rPr>
                <w:noProof/>
                <w:webHidden/>
              </w:rPr>
            </w:r>
            <w:r>
              <w:rPr>
                <w:noProof/>
                <w:webHidden/>
              </w:rPr>
              <w:fldChar w:fldCharType="separate"/>
            </w:r>
            <w:r w:rsidR="00D1031D">
              <w:rPr>
                <w:noProof/>
                <w:webHidden/>
              </w:rPr>
              <w:t>44</w:t>
            </w:r>
            <w:r>
              <w:rPr>
                <w:noProof/>
                <w:webHidden/>
              </w:rPr>
              <w:fldChar w:fldCharType="end"/>
            </w:r>
          </w:hyperlink>
        </w:p>
        <w:p w14:paraId="70CD8AAF" w14:textId="04F342BC"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3" w:history="1">
            <w:r w:rsidRPr="002C186B">
              <w:rPr>
                <w:rStyle w:val="Hipervnculo"/>
                <w:noProof/>
              </w:rPr>
              <w:t>1.16</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En cuanto al equipamiento y seguridad:</w:t>
            </w:r>
            <w:r>
              <w:rPr>
                <w:noProof/>
                <w:webHidden/>
              </w:rPr>
              <w:tab/>
            </w:r>
            <w:r>
              <w:rPr>
                <w:noProof/>
                <w:webHidden/>
              </w:rPr>
              <w:fldChar w:fldCharType="begin"/>
            </w:r>
            <w:r>
              <w:rPr>
                <w:noProof/>
                <w:webHidden/>
              </w:rPr>
              <w:instrText xml:space="preserve"> PAGEREF _Toc158644903 \h </w:instrText>
            </w:r>
            <w:r>
              <w:rPr>
                <w:noProof/>
                <w:webHidden/>
              </w:rPr>
            </w:r>
            <w:r>
              <w:rPr>
                <w:noProof/>
                <w:webHidden/>
              </w:rPr>
              <w:fldChar w:fldCharType="separate"/>
            </w:r>
            <w:r w:rsidR="00D1031D">
              <w:rPr>
                <w:noProof/>
                <w:webHidden/>
              </w:rPr>
              <w:t>44</w:t>
            </w:r>
            <w:r>
              <w:rPr>
                <w:noProof/>
                <w:webHidden/>
              </w:rPr>
              <w:fldChar w:fldCharType="end"/>
            </w:r>
          </w:hyperlink>
        </w:p>
        <w:p w14:paraId="184E5FE6" w14:textId="4323EF1C"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4" w:history="1">
            <w:r w:rsidRPr="002C186B">
              <w:rPr>
                <w:rStyle w:val="Hipervnculo"/>
                <w:noProof/>
              </w:rPr>
              <w:t>1.17</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Implementar un Programa de PRotenciación de los Impactos Directos Positivos, con el objeto de:</w:t>
            </w:r>
            <w:r>
              <w:rPr>
                <w:noProof/>
                <w:webHidden/>
              </w:rPr>
              <w:tab/>
            </w:r>
            <w:r>
              <w:rPr>
                <w:noProof/>
                <w:webHidden/>
              </w:rPr>
              <w:fldChar w:fldCharType="begin"/>
            </w:r>
            <w:r>
              <w:rPr>
                <w:noProof/>
                <w:webHidden/>
              </w:rPr>
              <w:instrText xml:space="preserve"> PAGEREF _Toc158644904 \h </w:instrText>
            </w:r>
            <w:r>
              <w:rPr>
                <w:noProof/>
                <w:webHidden/>
              </w:rPr>
            </w:r>
            <w:r>
              <w:rPr>
                <w:noProof/>
                <w:webHidden/>
              </w:rPr>
              <w:fldChar w:fldCharType="separate"/>
            </w:r>
            <w:r w:rsidR="00D1031D">
              <w:rPr>
                <w:noProof/>
                <w:webHidden/>
              </w:rPr>
              <w:t>45</w:t>
            </w:r>
            <w:r>
              <w:rPr>
                <w:noProof/>
                <w:webHidden/>
              </w:rPr>
              <w:fldChar w:fldCharType="end"/>
            </w:r>
          </w:hyperlink>
        </w:p>
        <w:p w14:paraId="11C1CC01" w14:textId="0831B8F3" w:rsidR="00657CB0" w:rsidRDefault="00657CB0">
          <w:pPr>
            <w:pStyle w:val="TDC2"/>
            <w:rPr>
              <w:rFonts w:asciiTheme="minorHAnsi" w:eastAsiaTheme="minorEastAsia" w:hAnsiTheme="minorHAnsi" w:cstheme="minorBidi"/>
              <w:noProof/>
              <w:kern w:val="2"/>
              <w:sz w:val="24"/>
              <w:szCs w:val="24"/>
              <w:lang w:val="en-GB" w:eastAsia="en-GB"/>
              <w14:ligatures w14:val="standardContextual"/>
            </w:rPr>
          </w:pPr>
          <w:hyperlink w:anchor="_Toc158644905" w:history="1">
            <w:r w:rsidRPr="002C186B">
              <w:rPr>
                <w:rStyle w:val="Hipervnculo"/>
                <w:noProof/>
              </w:rPr>
              <w:t>1.18</w:t>
            </w:r>
            <w:r>
              <w:rPr>
                <w:rFonts w:asciiTheme="minorHAnsi" w:eastAsiaTheme="minorEastAsia" w:hAnsiTheme="minorHAnsi" w:cstheme="minorBidi"/>
                <w:noProof/>
                <w:kern w:val="2"/>
                <w:sz w:val="24"/>
                <w:szCs w:val="24"/>
                <w:lang w:val="en-GB" w:eastAsia="en-GB"/>
                <w14:ligatures w14:val="standardContextual"/>
              </w:rPr>
              <w:tab/>
            </w:r>
            <w:r w:rsidRPr="002C186B">
              <w:rPr>
                <w:rStyle w:val="Hipervnculo"/>
                <w:noProof/>
              </w:rPr>
              <w:t>Implementación de los planes de gestión ambiental genéricos</w:t>
            </w:r>
            <w:r>
              <w:rPr>
                <w:noProof/>
                <w:webHidden/>
              </w:rPr>
              <w:tab/>
            </w:r>
            <w:r>
              <w:rPr>
                <w:noProof/>
                <w:webHidden/>
              </w:rPr>
              <w:fldChar w:fldCharType="begin"/>
            </w:r>
            <w:r>
              <w:rPr>
                <w:noProof/>
                <w:webHidden/>
              </w:rPr>
              <w:instrText xml:space="preserve"> PAGEREF _Toc158644905 \h </w:instrText>
            </w:r>
            <w:r>
              <w:rPr>
                <w:noProof/>
                <w:webHidden/>
              </w:rPr>
            </w:r>
            <w:r>
              <w:rPr>
                <w:noProof/>
                <w:webHidden/>
              </w:rPr>
              <w:fldChar w:fldCharType="separate"/>
            </w:r>
            <w:r w:rsidR="00D1031D">
              <w:rPr>
                <w:noProof/>
                <w:webHidden/>
              </w:rPr>
              <w:t>45</w:t>
            </w:r>
            <w:r>
              <w:rPr>
                <w:noProof/>
                <w:webHidden/>
              </w:rPr>
              <w:fldChar w:fldCharType="end"/>
            </w:r>
          </w:hyperlink>
        </w:p>
        <w:p w14:paraId="558C7374" w14:textId="52BC06D9" w:rsidR="008B489E" w:rsidRDefault="00F71E81" w:rsidP="008D273C">
          <w:pPr>
            <w:spacing w:before="0" w:after="0"/>
          </w:pPr>
          <w:r w:rsidRPr="008D273C">
            <w:rPr>
              <w:rFonts w:cstheme="minorHAnsi"/>
              <w:b/>
              <w:bCs/>
              <w:szCs w:val="22"/>
              <w:lang w:val="es-ES"/>
            </w:rPr>
            <w:fldChar w:fldCharType="end"/>
          </w:r>
        </w:p>
      </w:sdtContent>
    </w:sdt>
    <w:p w14:paraId="08361B09" w14:textId="77777777" w:rsidR="008B489E" w:rsidRDefault="008B489E">
      <w:pPr>
        <w:spacing w:before="100" w:after="200" w:line="276" w:lineRule="auto"/>
        <w:jc w:val="left"/>
      </w:pPr>
      <w:r>
        <w:br w:type="page"/>
      </w:r>
    </w:p>
    <w:p w14:paraId="1EB7DF58" w14:textId="77777777" w:rsidR="00D37646" w:rsidRPr="005F5FF7" w:rsidRDefault="00D37646" w:rsidP="008B489E">
      <w:pPr>
        <w:jc w:val="center"/>
        <w:rPr>
          <w:b/>
          <w:sz w:val="24"/>
          <w:szCs w:val="24"/>
        </w:rPr>
      </w:pPr>
      <w:r w:rsidRPr="005F5FF7">
        <w:rPr>
          <w:b/>
          <w:sz w:val="24"/>
          <w:szCs w:val="24"/>
        </w:rPr>
        <w:lastRenderedPageBreak/>
        <w:t>ABREVIATURAS</w:t>
      </w:r>
    </w:p>
    <w:p w14:paraId="0EFFF9DB" w14:textId="77777777" w:rsidR="00D37646" w:rsidRPr="005F5FF7" w:rsidRDefault="00D37646" w:rsidP="00D37646"/>
    <w:tbl>
      <w:tblPr>
        <w:tblW w:w="0" w:type="auto"/>
        <w:jc w:val="center"/>
        <w:tblLook w:val="04A0" w:firstRow="1" w:lastRow="0" w:firstColumn="1" w:lastColumn="0" w:noHBand="0" w:noVBand="1"/>
      </w:tblPr>
      <w:tblGrid>
        <w:gridCol w:w="990"/>
        <w:gridCol w:w="8081"/>
      </w:tblGrid>
      <w:tr w:rsidR="00D37646" w:rsidRPr="005F5FF7" w14:paraId="2B60F058" w14:textId="77777777" w:rsidTr="00D234DB">
        <w:trPr>
          <w:trHeight w:val="454"/>
          <w:jc w:val="center"/>
        </w:trPr>
        <w:tc>
          <w:tcPr>
            <w:tcW w:w="993" w:type="dxa"/>
            <w:vAlign w:val="center"/>
          </w:tcPr>
          <w:p w14:paraId="0D20F398" w14:textId="77777777" w:rsidR="00D37646" w:rsidRPr="005F5FF7" w:rsidRDefault="00D37646" w:rsidP="00D234DB">
            <w:pPr>
              <w:pStyle w:val="Sinespaciado1"/>
            </w:pPr>
            <w:r w:rsidRPr="005F5FF7">
              <w:t>AASHTO</w:t>
            </w:r>
          </w:p>
        </w:tc>
        <w:tc>
          <w:tcPr>
            <w:tcW w:w="8788" w:type="dxa"/>
            <w:vAlign w:val="center"/>
          </w:tcPr>
          <w:p w14:paraId="442DC810" w14:textId="77777777" w:rsidR="00D37646" w:rsidRPr="005F5FF7" w:rsidRDefault="00D37646" w:rsidP="00D234DB">
            <w:pPr>
              <w:pStyle w:val="Sinespaciado1"/>
            </w:pPr>
            <w:r w:rsidRPr="005F5FF7">
              <w:t xml:space="preserve">American </w:t>
            </w:r>
            <w:proofErr w:type="spellStart"/>
            <w:r w:rsidRPr="005F5FF7">
              <w:t>Association</w:t>
            </w:r>
            <w:proofErr w:type="spellEnd"/>
            <w:r w:rsidRPr="005F5FF7">
              <w:t xml:space="preserve"> </w:t>
            </w:r>
            <w:proofErr w:type="spellStart"/>
            <w:r w:rsidRPr="005F5FF7">
              <w:t>of</w:t>
            </w:r>
            <w:proofErr w:type="spellEnd"/>
            <w:r w:rsidRPr="005F5FF7">
              <w:t xml:space="preserve"> </w:t>
            </w:r>
            <w:proofErr w:type="spellStart"/>
            <w:r w:rsidRPr="005F5FF7">
              <w:t>State</w:t>
            </w:r>
            <w:proofErr w:type="spellEnd"/>
            <w:r w:rsidRPr="005F5FF7">
              <w:t xml:space="preserve"> </w:t>
            </w:r>
            <w:proofErr w:type="spellStart"/>
            <w:r w:rsidRPr="005F5FF7">
              <w:t>Highway</w:t>
            </w:r>
            <w:proofErr w:type="spellEnd"/>
            <w:r w:rsidRPr="005F5FF7">
              <w:t xml:space="preserve"> and </w:t>
            </w:r>
            <w:proofErr w:type="spellStart"/>
            <w:r w:rsidRPr="005F5FF7">
              <w:t>Transportation</w:t>
            </w:r>
            <w:proofErr w:type="spellEnd"/>
            <w:r w:rsidRPr="005F5FF7">
              <w:t xml:space="preserve"> </w:t>
            </w:r>
            <w:proofErr w:type="spellStart"/>
            <w:r w:rsidRPr="005F5FF7">
              <w:t>Officials</w:t>
            </w:r>
            <w:proofErr w:type="spellEnd"/>
            <w:r w:rsidRPr="005F5FF7">
              <w:t xml:space="preserve"> o Asociación Americana de Autoridades Estatales de Carreteras y Transporte.</w:t>
            </w:r>
          </w:p>
        </w:tc>
      </w:tr>
      <w:tr w:rsidR="00D37646" w:rsidRPr="005F5FF7" w14:paraId="25459162" w14:textId="77777777" w:rsidTr="00D234DB">
        <w:trPr>
          <w:trHeight w:val="454"/>
          <w:jc w:val="center"/>
        </w:trPr>
        <w:tc>
          <w:tcPr>
            <w:tcW w:w="993" w:type="dxa"/>
            <w:vAlign w:val="center"/>
          </w:tcPr>
          <w:p w14:paraId="40F13457" w14:textId="77777777" w:rsidR="00D37646" w:rsidRPr="005F5FF7" w:rsidRDefault="00D37646" w:rsidP="00D234DB">
            <w:pPr>
              <w:pStyle w:val="Sinespaciado1"/>
            </w:pPr>
            <w:r w:rsidRPr="005F5FF7">
              <w:t>ACI</w:t>
            </w:r>
          </w:p>
        </w:tc>
        <w:tc>
          <w:tcPr>
            <w:tcW w:w="8788" w:type="dxa"/>
            <w:vAlign w:val="center"/>
          </w:tcPr>
          <w:p w14:paraId="0071B551" w14:textId="77777777" w:rsidR="00D37646" w:rsidRPr="005F5FF7" w:rsidRDefault="00D37646" w:rsidP="00D234DB">
            <w:pPr>
              <w:pStyle w:val="Sinespaciado1"/>
            </w:pPr>
            <w:r w:rsidRPr="005F5FF7">
              <w:t xml:space="preserve">American Concrete </w:t>
            </w:r>
            <w:proofErr w:type="spellStart"/>
            <w:r w:rsidRPr="005F5FF7">
              <w:t>Institute</w:t>
            </w:r>
            <w:proofErr w:type="spellEnd"/>
            <w:r w:rsidRPr="005F5FF7">
              <w:t xml:space="preserve"> o Instituto Americano del Concreto.</w:t>
            </w:r>
          </w:p>
        </w:tc>
      </w:tr>
      <w:tr w:rsidR="00D37646" w:rsidRPr="005F5FF7" w14:paraId="5964A5A8" w14:textId="77777777" w:rsidTr="00D234DB">
        <w:trPr>
          <w:trHeight w:val="454"/>
          <w:jc w:val="center"/>
        </w:trPr>
        <w:tc>
          <w:tcPr>
            <w:tcW w:w="993" w:type="dxa"/>
            <w:vAlign w:val="center"/>
          </w:tcPr>
          <w:p w14:paraId="78E735D7" w14:textId="77777777" w:rsidR="00D37646" w:rsidRPr="005F5FF7" w:rsidRDefault="00D37646" w:rsidP="00D234DB">
            <w:pPr>
              <w:pStyle w:val="Sinespaciado1"/>
            </w:pPr>
            <w:r w:rsidRPr="005F5FF7">
              <w:t>AI</w:t>
            </w:r>
          </w:p>
        </w:tc>
        <w:tc>
          <w:tcPr>
            <w:tcW w:w="8788" w:type="dxa"/>
            <w:vAlign w:val="center"/>
          </w:tcPr>
          <w:p w14:paraId="59096B42" w14:textId="77777777" w:rsidR="00D37646" w:rsidRPr="005F5FF7" w:rsidRDefault="00D37646" w:rsidP="00D234DB">
            <w:pPr>
              <w:pStyle w:val="Sinespaciado1"/>
            </w:pPr>
            <w:proofErr w:type="spellStart"/>
            <w:r w:rsidRPr="005F5FF7">
              <w:t>The</w:t>
            </w:r>
            <w:proofErr w:type="spellEnd"/>
            <w:r w:rsidRPr="005F5FF7">
              <w:t xml:space="preserve"> </w:t>
            </w:r>
            <w:proofErr w:type="spellStart"/>
            <w:r w:rsidRPr="005F5FF7">
              <w:t>Asphalt</w:t>
            </w:r>
            <w:proofErr w:type="spellEnd"/>
            <w:r w:rsidRPr="005F5FF7">
              <w:t xml:space="preserve"> </w:t>
            </w:r>
            <w:proofErr w:type="spellStart"/>
            <w:r w:rsidRPr="005F5FF7">
              <w:t>Institute</w:t>
            </w:r>
            <w:proofErr w:type="spellEnd"/>
            <w:r w:rsidRPr="005F5FF7">
              <w:t xml:space="preserve"> o Instituto del Asfalto.</w:t>
            </w:r>
          </w:p>
        </w:tc>
      </w:tr>
      <w:tr w:rsidR="00D37646" w:rsidRPr="005F5FF7" w14:paraId="41178B9C" w14:textId="77777777" w:rsidTr="00D234DB">
        <w:trPr>
          <w:trHeight w:val="454"/>
          <w:jc w:val="center"/>
        </w:trPr>
        <w:tc>
          <w:tcPr>
            <w:tcW w:w="993" w:type="dxa"/>
            <w:vAlign w:val="center"/>
          </w:tcPr>
          <w:p w14:paraId="05340057" w14:textId="77777777" w:rsidR="00D37646" w:rsidRPr="005F5FF7" w:rsidRDefault="00D37646" w:rsidP="00D234DB">
            <w:pPr>
              <w:pStyle w:val="Sinespaciado1"/>
            </w:pPr>
            <w:r w:rsidRPr="005F5FF7">
              <w:t>ASTM</w:t>
            </w:r>
          </w:p>
        </w:tc>
        <w:tc>
          <w:tcPr>
            <w:tcW w:w="8788" w:type="dxa"/>
            <w:vAlign w:val="center"/>
          </w:tcPr>
          <w:p w14:paraId="36FDC912" w14:textId="77777777" w:rsidR="00D37646" w:rsidRPr="005F5FF7" w:rsidRDefault="00D37646" w:rsidP="00D234DB">
            <w:pPr>
              <w:pStyle w:val="Sinespaciado1"/>
            </w:pPr>
            <w:r w:rsidRPr="005F5FF7">
              <w:t xml:space="preserve">American </w:t>
            </w:r>
            <w:proofErr w:type="spellStart"/>
            <w:r w:rsidRPr="005F5FF7">
              <w:t>Society</w:t>
            </w:r>
            <w:proofErr w:type="spellEnd"/>
            <w:r w:rsidRPr="005F5FF7">
              <w:t xml:space="preserve"> </w:t>
            </w:r>
            <w:proofErr w:type="spellStart"/>
            <w:r w:rsidRPr="005F5FF7">
              <w:t>forTesting</w:t>
            </w:r>
            <w:proofErr w:type="spellEnd"/>
            <w:r w:rsidRPr="005F5FF7">
              <w:t xml:space="preserve"> and </w:t>
            </w:r>
            <w:proofErr w:type="spellStart"/>
            <w:r w:rsidRPr="005F5FF7">
              <w:t>Materials</w:t>
            </w:r>
            <w:proofErr w:type="spellEnd"/>
            <w:r w:rsidRPr="005F5FF7">
              <w:t xml:space="preserve"> </w:t>
            </w:r>
            <w:proofErr w:type="spellStart"/>
            <w:r w:rsidRPr="005F5FF7">
              <w:t>ó</w:t>
            </w:r>
            <w:proofErr w:type="spellEnd"/>
            <w:r w:rsidRPr="005F5FF7">
              <w:t xml:space="preserve"> Sociedad Americana para Ensayos y Materiales.</w:t>
            </w:r>
          </w:p>
        </w:tc>
      </w:tr>
      <w:tr w:rsidR="00D37646" w:rsidRPr="005F5FF7" w14:paraId="6635BAE1" w14:textId="77777777" w:rsidTr="00D234DB">
        <w:trPr>
          <w:trHeight w:val="454"/>
          <w:jc w:val="center"/>
        </w:trPr>
        <w:tc>
          <w:tcPr>
            <w:tcW w:w="993" w:type="dxa"/>
            <w:vAlign w:val="center"/>
          </w:tcPr>
          <w:p w14:paraId="3F53B1DE" w14:textId="77777777" w:rsidR="00D37646" w:rsidRPr="005F5FF7" w:rsidRDefault="00D37646" w:rsidP="00D234DB">
            <w:pPr>
              <w:pStyle w:val="Sinespaciado1"/>
            </w:pPr>
            <w:r w:rsidRPr="005F5FF7">
              <w:t>DIN</w:t>
            </w:r>
          </w:p>
        </w:tc>
        <w:tc>
          <w:tcPr>
            <w:tcW w:w="8788" w:type="dxa"/>
            <w:vAlign w:val="center"/>
          </w:tcPr>
          <w:p w14:paraId="08DB7575" w14:textId="77777777" w:rsidR="00D37646" w:rsidRPr="005F5FF7" w:rsidRDefault="00D37646" w:rsidP="00D234DB">
            <w:pPr>
              <w:pStyle w:val="Sinespaciado1"/>
            </w:pPr>
            <w:r w:rsidRPr="005F5FF7">
              <w:t>Normas técnicas alemanas</w:t>
            </w:r>
          </w:p>
        </w:tc>
      </w:tr>
      <w:tr w:rsidR="00D37646" w:rsidRPr="00F65055" w14:paraId="7B663ED2" w14:textId="77777777" w:rsidTr="00D234DB">
        <w:trPr>
          <w:trHeight w:val="454"/>
          <w:jc w:val="center"/>
        </w:trPr>
        <w:tc>
          <w:tcPr>
            <w:tcW w:w="993" w:type="dxa"/>
            <w:vAlign w:val="center"/>
          </w:tcPr>
          <w:p w14:paraId="364F3E7A" w14:textId="77777777" w:rsidR="00D37646" w:rsidRPr="005F5FF7" w:rsidRDefault="00D37646" w:rsidP="00D234DB">
            <w:pPr>
              <w:pStyle w:val="Sinespaciado1"/>
            </w:pPr>
            <w:r w:rsidRPr="005F5FF7">
              <w:t>DNER</w:t>
            </w:r>
          </w:p>
        </w:tc>
        <w:tc>
          <w:tcPr>
            <w:tcW w:w="8788" w:type="dxa"/>
            <w:vAlign w:val="center"/>
          </w:tcPr>
          <w:p w14:paraId="191CA803" w14:textId="77777777" w:rsidR="00D37646" w:rsidRPr="005F5FF7" w:rsidRDefault="00D37646" w:rsidP="00D234DB">
            <w:pPr>
              <w:pStyle w:val="Sinespaciado1"/>
              <w:rPr>
                <w:lang w:val="pt-BR"/>
              </w:rPr>
            </w:pPr>
            <w:r w:rsidRPr="005F5FF7">
              <w:rPr>
                <w:lang w:val="pt-BR"/>
              </w:rPr>
              <w:t>Departamento Nacional de Estradas de Rodagem.</w:t>
            </w:r>
          </w:p>
        </w:tc>
      </w:tr>
      <w:tr w:rsidR="00D37646" w:rsidRPr="005F5FF7" w14:paraId="0CC3484E" w14:textId="77777777" w:rsidTr="00D234DB">
        <w:trPr>
          <w:trHeight w:val="454"/>
          <w:jc w:val="center"/>
        </w:trPr>
        <w:tc>
          <w:tcPr>
            <w:tcW w:w="993" w:type="dxa"/>
            <w:vAlign w:val="center"/>
          </w:tcPr>
          <w:p w14:paraId="1C850649" w14:textId="77777777" w:rsidR="00D37646" w:rsidRPr="005F5FF7" w:rsidRDefault="00D37646" w:rsidP="00D234DB">
            <w:pPr>
              <w:pStyle w:val="Sinespaciado1"/>
            </w:pPr>
            <w:r w:rsidRPr="005F5FF7">
              <w:t>EE</w:t>
            </w:r>
          </w:p>
        </w:tc>
        <w:tc>
          <w:tcPr>
            <w:tcW w:w="8788" w:type="dxa"/>
            <w:vAlign w:val="center"/>
          </w:tcPr>
          <w:p w14:paraId="364EEC12" w14:textId="77777777" w:rsidR="00D37646" w:rsidRPr="005F5FF7" w:rsidRDefault="00D37646" w:rsidP="00D234DB">
            <w:pPr>
              <w:pStyle w:val="Sinespaciado1"/>
            </w:pPr>
            <w:r w:rsidRPr="005F5FF7">
              <w:t>Especificaciones Especiales para Construcción de Carreteras de un proyecto específico.</w:t>
            </w:r>
          </w:p>
        </w:tc>
      </w:tr>
      <w:tr w:rsidR="00D37646" w:rsidRPr="005F5FF7" w14:paraId="57301D4A" w14:textId="77777777" w:rsidTr="00D234DB">
        <w:trPr>
          <w:trHeight w:val="454"/>
          <w:jc w:val="center"/>
        </w:trPr>
        <w:tc>
          <w:tcPr>
            <w:tcW w:w="993" w:type="dxa"/>
            <w:vAlign w:val="center"/>
          </w:tcPr>
          <w:p w14:paraId="3AB9A30A" w14:textId="77777777" w:rsidR="00D37646" w:rsidRPr="005F5FF7" w:rsidRDefault="00D37646" w:rsidP="00D234DB">
            <w:pPr>
              <w:pStyle w:val="Sinespaciado1"/>
            </w:pPr>
            <w:r w:rsidRPr="005F5FF7">
              <w:t>EGP</w:t>
            </w:r>
          </w:p>
        </w:tc>
        <w:tc>
          <w:tcPr>
            <w:tcW w:w="8788" w:type="dxa"/>
            <w:vAlign w:val="center"/>
          </w:tcPr>
          <w:p w14:paraId="7EB09424" w14:textId="77777777" w:rsidR="00D37646" w:rsidRPr="005F5FF7" w:rsidRDefault="00D37646" w:rsidP="00D234DB">
            <w:pPr>
              <w:pStyle w:val="Sinespaciado1"/>
            </w:pPr>
            <w:r w:rsidRPr="005F5FF7">
              <w:t>Especificaciones Generales para Construcción de Carreteras del Paraguay.</w:t>
            </w:r>
          </w:p>
        </w:tc>
      </w:tr>
      <w:tr w:rsidR="00D37646" w:rsidRPr="005F5FF7" w14:paraId="6F4A939A" w14:textId="77777777" w:rsidTr="00D234DB">
        <w:trPr>
          <w:trHeight w:val="454"/>
          <w:jc w:val="center"/>
        </w:trPr>
        <w:tc>
          <w:tcPr>
            <w:tcW w:w="993" w:type="dxa"/>
            <w:vAlign w:val="center"/>
          </w:tcPr>
          <w:p w14:paraId="6BE09598" w14:textId="77777777" w:rsidR="00D37646" w:rsidRPr="005F5FF7" w:rsidRDefault="00D37646" w:rsidP="00D234DB">
            <w:pPr>
              <w:pStyle w:val="Sinespaciado1"/>
            </w:pPr>
            <w:r w:rsidRPr="005F5FF7">
              <w:t>ETAG</w:t>
            </w:r>
          </w:p>
        </w:tc>
        <w:tc>
          <w:tcPr>
            <w:tcW w:w="8788" w:type="dxa"/>
            <w:vAlign w:val="center"/>
          </w:tcPr>
          <w:p w14:paraId="21D7CFC6" w14:textId="77777777" w:rsidR="00D37646" w:rsidRPr="005F5FF7" w:rsidRDefault="00D37646" w:rsidP="00D234DB">
            <w:pPr>
              <w:pStyle w:val="Sinespaciado1"/>
            </w:pPr>
            <w:r w:rsidRPr="005F5FF7">
              <w:t>Especificaciones Técnicas Ambientales Generales.</w:t>
            </w:r>
          </w:p>
        </w:tc>
      </w:tr>
      <w:tr w:rsidR="00D37646" w:rsidRPr="005F5FF7" w14:paraId="05861A9F" w14:textId="77777777" w:rsidTr="00D234DB">
        <w:trPr>
          <w:trHeight w:val="454"/>
          <w:jc w:val="center"/>
        </w:trPr>
        <w:tc>
          <w:tcPr>
            <w:tcW w:w="993" w:type="dxa"/>
            <w:vAlign w:val="center"/>
          </w:tcPr>
          <w:p w14:paraId="1B0D6F63" w14:textId="77777777" w:rsidR="00D37646" w:rsidRPr="005F5FF7" w:rsidRDefault="00D37646" w:rsidP="00D234DB">
            <w:pPr>
              <w:pStyle w:val="Sinespaciado1"/>
            </w:pPr>
            <w:r w:rsidRPr="005F5FF7">
              <w:t>FHWA</w:t>
            </w:r>
          </w:p>
        </w:tc>
        <w:tc>
          <w:tcPr>
            <w:tcW w:w="8788" w:type="dxa"/>
            <w:vAlign w:val="center"/>
          </w:tcPr>
          <w:p w14:paraId="6D76E6EE" w14:textId="77777777" w:rsidR="00D37646" w:rsidRPr="005F5FF7" w:rsidRDefault="00D37646" w:rsidP="00D234DB">
            <w:pPr>
              <w:pStyle w:val="Sinespaciado1"/>
            </w:pPr>
            <w:proofErr w:type="spellStart"/>
            <w:r w:rsidRPr="005F5FF7">
              <w:t>Highway</w:t>
            </w:r>
            <w:proofErr w:type="spellEnd"/>
            <w:r w:rsidRPr="005F5FF7">
              <w:t xml:space="preserve"> </w:t>
            </w:r>
            <w:proofErr w:type="spellStart"/>
            <w:r w:rsidRPr="005F5FF7">
              <w:t>Administration</w:t>
            </w:r>
            <w:proofErr w:type="spellEnd"/>
            <w:r w:rsidRPr="005F5FF7">
              <w:t xml:space="preserve"> o Administración Federal de Carreteras de los Estados Unidos.</w:t>
            </w:r>
          </w:p>
        </w:tc>
      </w:tr>
      <w:tr w:rsidR="00D37646" w:rsidRPr="005F5FF7" w14:paraId="2C325965" w14:textId="77777777" w:rsidTr="00D234DB">
        <w:trPr>
          <w:trHeight w:val="454"/>
          <w:jc w:val="center"/>
        </w:trPr>
        <w:tc>
          <w:tcPr>
            <w:tcW w:w="993" w:type="dxa"/>
            <w:vAlign w:val="center"/>
          </w:tcPr>
          <w:p w14:paraId="04B7F771" w14:textId="77777777" w:rsidR="00D37646" w:rsidRPr="005F5FF7" w:rsidRDefault="00D37646" w:rsidP="00D234DB">
            <w:pPr>
              <w:pStyle w:val="Sinespaciado1"/>
            </w:pPr>
            <w:r w:rsidRPr="005F5FF7">
              <w:t>IRAM</w:t>
            </w:r>
          </w:p>
        </w:tc>
        <w:tc>
          <w:tcPr>
            <w:tcW w:w="8788" w:type="dxa"/>
            <w:vAlign w:val="center"/>
          </w:tcPr>
          <w:p w14:paraId="209C6DF0" w14:textId="77777777" w:rsidR="00D37646" w:rsidRPr="005F5FF7" w:rsidRDefault="00D37646" w:rsidP="00D234DB">
            <w:pPr>
              <w:pStyle w:val="Sinespaciado1"/>
            </w:pPr>
            <w:r w:rsidRPr="005F5FF7">
              <w:t>Instituto Argentino de Normalización y Certificación</w:t>
            </w:r>
          </w:p>
        </w:tc>
      </w:tr>
      <w:tr w:rsidR="00D37646" w:rsidRPr="005F5FF7" w14:paraId="719638B8" w14:textId="77777777" w:rsidTr="00D234DB">
        <w:trPr>
          <w:trHeight w:val="454"/>
          <w:jc w:val="center"/>
        </w:trPr>
        <w:tc>
          <w:tcPr>
            <w:tcW w:w="993" w:type="dxa"/>
            <w:vAlign w:val="center"/>
          </w:tcPr>
          <w:p w14:paraId="229C3CED" w14:textId="77777777" w:rsidR="00D37646" w:rsidRPr="005F5FF7" w:rsidRDefault="00D37646" w:rsidP="00D234DB">
            <w:pPr>
              <w:pStyle w:val="Sinespaciado1"/>
            </w:pPr>
            <w:r w:rsidRPr="005F5FF7">
              <w:t>ISSA</w:t>
            </w:r>
          </w:p>
        </w:tc>
        <w:tc>
          <w:tcPr>
            <w:tcW w:w="8788" w:type="dxa"/>
            <w:vAlign w:val="center"/>
          </w:tcPr>
          <w:p w14:paraId="5EDA23A4" w14:textId="6A907935" w:rsidR="00A41A28" w:rsidRPr="005F5FF7" w:rsidRDefault="00D37646" w:rsidP="00D234DB">
            <w:pPr>
              <w:pStyle w:val="Sinespaciado1"/>
            </w:pPr>
            <w:r w:rsidRPr="005F5FF7">
              <w:t xml:space="preserve">International </w:t>
            </w:r>
            <w:proofErr w:type="spellStart"/>
            <w:r w:rsidRPr="005F5FF7">
              <w:t>Slurry</w:t>
            </w:r>
            <w:proofErr w:type="spellEnd"/>
            <w:r w:rsidRPr="005F5FF7">
              <w:t xml:space="preserve"> </w:t>
            </w:r>
            <w:proofErr w:type="spellStart"/>
            <w:r w:rsidRPr="005F5FF7">
              <w:t>Surfacing</w:t>
            </w:r>
            <w:proofErr w:type="spellEnd"/>
            <w:r w:rsidRPr="005F5FF7">
              <w:t xml:space="preserve"> </w:t>
            </w:r>
            <w:proofErr w:type="spellStart"/>
            <w:r w:rsidRPr="005F5FF7">
              <w:t>Association</w:t>
            </w:r>
            <w:proofErr w:type="spellEnd"/>
            <w:r w:rsidRPr="005F5FF7">
              <w:t xml:space="preserve"> o Asociación Internacional de Superficies con lechadas asfálticas.</w:t>
            </w:r>
          </w:p>
        </w:tc>
      </w:tr>
      <w:tr w:rsidR="00D37646" w:rsidRPr="005F5FF7" w14:paraId="608C5082" w14:textId="77777777" w:rsidTr="00D234DB">
        <w:trPr>
          <w:trHeight w:val="454"/>
          <w:jc w:val="center"/>
        </w:trPr>
        <w:tc>
          <w:tcPr>
            <w:tcW w:w="993" w:type="dxa"/>
            <w:vAlign w:val="center"/>
          </w:tcPr>
          <w:p w14:paraId="2B0AEB7F" w14:textId="2260C2AD" w:rsidR="00D37646" w:rsidRPr="005F5FF7" w:rsidRDefault="00F53897" w:rsidP="00D234DB">
            <w:pPr>
              <w:pStyle w:val="Sinespaciado1"/>
            </w:pPr>
            <w:r>
              <w:t>SND</w:t>
            </w:r>
          </w:p>
        </w:tc>
        <w:tc>
          <w:tcPr>
            <w:tcW w:w="8788" w:type="dxa"/>
            <w:vAlign w:val="center"/>
          </w:tcPr>
          <w:p w14:paraId="5CF93C54" w14:textId="6212B91D" w:rsidR="00F55AC2" w:rsidRPr="005F5FF7" w:rsidRDefault="00F53897" w:rsidP="00D234DB">
            <w:pPr>
              <w:pStyle w:val="Sinespaciado1"/>
            </w:pPr>
            <w:r>
              <w:t>Secretaría Nacional de Deportes</w:t>
            </w:r>
          </w:p>
        </w:tc>
      </w:tr>
      <w:tr w:rsidR="00D37646" w:rsidRPr="005F5FF7" w14:paraId="4242C7ED" w14:textId="77777777" w:rsidTr="00D234DB">
        <w:trPr>
          <w:trHeight w:val="454"/>
          <w:jc w:val="center"/>
        </w:trPr>
        <w:tc>
          <w:tcPr>
            <w:tcW w:w="993" w:type="dxa"/>
            <w:vAlign w:val="center"/>
          </w:tcPr>
          <w:p w14:paraId="01F97DF2" w14:textId="77777777" w:rsidR="00D37646" w:rsidRPr="005F5FF7" w:rsidRDefault="00D37646" w:rsidP="00D234DB">
            <w:pPr>
              <w:pStyle w:val="Sinespaciado1"/>
            </w:pPr>
            <w:r w:rsidRPr="005F5FF7">
              <w:t>NLT</w:t>
            </w:r>
          </w:p>
        </w:tc>
        <w:tc>
          <w:tcPr>
            <w:tcW w:w="8788" w:type="dxa"/>
            <w:vAlign w:val="center"/>
          </w:tcPr>
          <w:p w14:paraId="5B6163E9" w14:textId="77777777" w:rsidR="00D37646" w:rsidRPr="005F5FF7" w:rsidRDefault="00D37646" w:rsidP="00D234DB">
            <w:pPr>
              <w:pStyle w:val="Sinespaciado1"/>
            </w:pPr>
            <w:r w:rsidRPr="005F5FF7">
              <w:t>Normas de ensayos españolas</w:t>
            </w:r>
          </w:p>
        </w:tc>
      </w:tr>
      <w:tr w:rsidR="00D37646" w:rsidRPr="00F65055" w14:paraId="7D14C31D" w14:textId="77777777" w:rsidTr="00D234DB">
        <w:trPr>
          <w:trHeight w:val="454"/>
          <w:jc w:val="center"/>
        </w:trPr>
        <w:tc>
          <w:tcPr>
            <w:tcW w:w="993" w:type="dxa"/>
            <w:vAlign w:val="center"/>
          </w:tcPr>
          <w:p w14:paraId="16FC9742" w14:textId="77777777" w:rsidR="00D37646" w:rsidRPr="005F5FF7" w:rsidRDefault="00D37646" w:rsidP="00D234DB">
            <w:pPr>
              <w:pStyle w:val="Sinespaciado1"/>
            </w:pPr>
            <w:r w:rsidRPr="005F5FF7">
              <w:t>PCA</w:t>
            </w:r>
          </w:p>
        </w:tc>
        <w:tc>
          <w:tcPr>
            <w:tcW w:w="8788" w:type="dxa"/>
            <w:vAlign w:val="center"/>
          </w:tcPr>
          <w:p w14:paraId="73436F61" w14:textId="77777777" w:rsidR="00D37646" w:rsidRPr="005F5FF7" w:rsidRDefault="00D37646" w:rsidP="00D234DB">
            <w:pPr>
              <w:pStyle w:val="Sinespaciado1"/>
              <w:rPr>
                <w:lang w:val="en-US"/>
              </w:rPr>
            </w:pPr>
            <w:r w:rsidRPr="005F5FF7">
              <w:rPr>
                <w:lang w:val="en-US"/>
              </w:rPr>
              <w:t xml:space="preserve">Portland Cement Association o </w:t>
            </w:r>
            <w:proofErr w:type="spellStart"/>
            <w:r w:rsidRPr="005F5FF7">
              <w:rPr>
                <w:lang w:val="en-US"/>
              </w:rPr>
              <w:t>Asociación</w:t>
            </w:r>
            <w:proofErr w:type="spellEnd"/>
            <w:r w:rsidRPr="005F5FF7">
              <w:rPr>
                <w:lang w:val="en-US"/>
              </w:rPr>
              <w:t xml:space="preserve"> del </w:t>
            </w:r>
            <w:proofErr w:type="spellStart"/>
            <w:r w:rsidRPr="005F5FF7">
              <w:rPr>
                <w:lang w:val="en-US"/>
              </w:rPr>
              <w:t>Cemento</w:t>
            </w:r>
            <w:proofErr w:type="spellEnd"/>
            <w:r w:rsidRPr="005F5FF7">
              <w:rPr>
                <w:lang w:val="en-US"/>
              </w:rPr>
              <w:t xml:space="preserve"> Portland.</w:t>
            </w:r>
          </w:p>
        </w:tc>
      </w:tr>
      <w:tr w:rsidR="00D37646" w:rsidRPr="005F5FF7" w14:paraId="24783709" w14:textId="77777777" w:rsidTr="00D234DB">
        <w:trPr>
          <w:trHeight w:val="454"/>
          <w:jc w:val="center"/>
        </w:trPr>
        <w:tc>
          <w:tcPr>
            <w:tcW w:w="993" w:type="dxa"/>
            <w:vAlign w:val="center"/>
          </w:tcPr>
          <w:p w14:paraId="208E1883" w14:textId="77777777" w:rsidR="00D37646" w:rsidRPr="005F5FF7" w:rsidRDefault="00D37646" w:rsidP="00D234DB">
            <w:pPr>
              <w:pStyle w:val="Sinespaciado1"/>
            </w:pPr>
            <w:r w:rsidRPr="005F5FF7">
              <w:t>SI</w:t>
            </w:r>
          </w:p>
        </w:tc>
        <w:tc>
          <w:tcPr>
            <w:tcW w:w="8788" w:type="dxa"/>
            <w:vAlign w:val="center"/>
          </w:tcPr>
          <w:p w14:paraId="064F1F80" w14:textId="77777777" w:rsidR="00D37646" w:rsidRPr="005F5FF7" w:rsidRDefault="00D37646" w:rsidP="00D234DB">
            <w:pPr>
              <w:pStyle w:val="Sinespaciado1"/>
            </w:pPr>
            <w:r w:rsidRPr="005F5FF7">
              <w:t>Sistema Internacional de Unidades (Sistema Métrico Modernizado).</w:t>
            </w:r>
          </w:p>
        </w:tc>
      </w:tr>
      <w:tr w:rsidR="00D37646" w:rsidRPr="005F5FF7" w14:paraId="364EC55A" w14:textId="77777777" w:rsidTr="00D234DB">
        <w:trPr>
          <w:trHeight w:val="454"/>
          <w:jc w:val="center"/>
        </w:trPr>
        <w:tc>
          <w:tcPr>
            <w:tcW w:w="993" w:type="dxa"/>
            <w:vAlign w:val="center"/>
          </w:tcPr>
          <w:p w14:paraId="32E41D53" w14:textId="77777777" w:rsidR="00D37646" w:rsidRPr="005F5FF7" w:rsidRDefault="00D37646" w:rsidP="00D234DB">
            <w:pPr>
              <w:pStyle w:val="Sinespaciado1"/>
            </w:pPr>
            <w:r w:rsidRPr="005F5FF7">
              <w:t>UNE</w:t>
            </w:r>
          </w:p>
        </w:tc>
        <w:tc>
          <w:tcPr>
            <w:tcW w:w="8788" w:type="dxa"/>
            <w:vAlign w:val="center"/>
          </w:tcPr>
          <w:p w14:paraId="7445D6CF" w14:textId="77777777" w:rsidR="00D37646" w:rsidRPr="005F5FF7" w:rsidRDefault="00D37646" w:rsidP="00D234DB">
            <w:pPr>
              <w:pStyle w:val="Sinespaciado1"/>
            </w:pPr>
            <w:r w:rsidRPr="005F5FF7">
              <w:t>Normas de Ensayo de la Comunidad Europea</w:t>
            </w:r>
          </w:p>
        </w:tc>
      </w:tr>
    </w:tbl>
    <w:p w14:paraId="06F5D4CE" w14:textId="6172A0A7" w:rsidR="001C0901" w:rsidRDefault="001C0901"/>
    <w:p w14:paraId="01C1653E" w14:textId="6CD278D6" w:rsidR="00F86FBC" w:rsidRDefault="00F86FBC" w:rsidP="0057138A">
      <w:pPr>
        <w:spacing w:before="100" w:after="200" w:line="276" w:lineRule="auto"/>
        <w:jc w:val="left"/>
      </w:pPr>
      <w:r>
        <w:br w:type="page"/>
      </w:r>
    </w:p>
    <w:p w14:paraId="4808897E" w14:textId="77777777" w:rsidR="00DB70B9" w:rsidRPr="00DB70B9" w:rsidRDefault="00DB70B9" w:rsidP="00DB70B9">
      <w:pPr>
        <w:spacing w:before="100" w:after="200" w:line="276" w:lineRule="auto"/>
        <w:jc w:val="left"/>
        <w:rPr>
          <w:b/>
          <w:caps/>
          <w:color w:val="FFFFFF" w:themeColor="background1"/>
          <w:spacing w:val="15"/>
          <w:sz w:val="24"/>
          <w:szCs w:val="22"/>
        </w:rPr>
      </w:pPr>
    </w:p>
    <w:p w14:paraId="0A8F784D" w14:textId="6CB98233" w:rsidR="00DB70B9" w:rsidRPr="00DB70B9" w:rsidRDefault="00DB70B9" w:rsidP="00DB70B9">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rPr>
          <w:b/>
          <w:caps/>
          <w:spacing w:val="15"/>
        </w:rPr>
      </w:pPr>
      <w:bookmarkStart w:id="2" w:name="_Toc158644835"/>
      <w:r>
        <w:rPr>
          <w:b/>
          <w:caps/>
          <w:spacing w:val="15"/>
        </w:rPr>
        <w:t>consideraciones genera</w:t>
      </w:r>
      <w:r w:rsidR="00AB4584">
        <w:rPr>
          <w:b/>
          <w:caps/>
          <w:spacing w:val="15"/>
        </w:rPr>
        <w:t>les</w:t>
      </w:r>
      <w:bookmarkEnd w:id="2"/>
    </w:p>
    <w:p w14:paraId="3D06C710" w14:textId="20A6E4F5" w:rsidR="00DB70B9" w:rsidRPr="00DB70B9" w:rsidRDefault="00AB4584" w:rsidP="00304CA0">
      <w:pPr>
        <w:keepNext/>
        <w:keepLines/>
        <w:spacing w:before="200"/>
        <w:outlineLvl w:val="2"/>
        <w:rPr>
          <w:b/>
          <w:color w:val="002060"/>
          <w:spacing w:val="15"/>
          <w:u w:val="single"/>
        </w:rPr>
      </w:pPr>
      <w:bookmarkStart w:id="3" w:name="_Toc158644836"/>
      <w:r>
        <w:rPr>
          <w:b/>
          <w:color w:val="002060"/>
          <w:spacing w:val="15"/>
          <w:u w:val="single"/>
        </w:rPr>
        <w:t>Generalidades</w:t>
      </w:r>
      <w:bookmarkEnd w:id="3"/>
    </w:p>
    <w:p w14:paraId="1632CCCD" w14:textId="77777777" w:rsidR="00806092" w:rsidRDefault="00806092" w:rsidP="00806092">
      <w:bookmarkStart w:id="4" w:name="_Hlk158042183"/>
      <w:r>
        <w:t xml:space="preserve">Estas Especificaciones Técnicas generales juntamente con las Planillas de Cómputo, Anexos y los planos y detalles esquemáticos, constituyen el Proyecto. La Contratista deberá desarrollar los Planos de implantación Ejecutiva y poner a consideración de la Fiscalización o Supervisión de Obra para su implementación. En caso de discrepancia entre ellos, la Fiscalización o Supervisión de Obra determinará lo válido. </w:t>
      </w:r>
    </w:p>
    <w:p w14:paraId="35E7924A" w14:textId="77777777" w:rsidR="00806092" w:rsidRDefault="00806092" w:rsidP="00806092">
      <w:r>
        <w:t>Se considera que la Contratista está totalmente informada de todo lo referente a la zona donde se efectuará la construcción, los materiales disponibles, la naturaleza y características del suelo y otros datos que puedan influir en los trabajos, no pudiendo, por lo tanto, alegar desconocimiento de estos elementos.</w:t>
      </w:r>
    </w:p>
    <w:p w14:paraId="0FE3F51B" w14:textId="77777777" w:rsidR="00806092" w:rsidRDefault="00806092" w:rsidP="00806092">
      <w:r w:rsidRPr="00417CA8">
        <w:t>Todos los materiales de obra se ajustarán estrictamente a las Especificaciones Técnicas, y deberán ser previamente aprobados por el Fiscal de Obras</w:t>
      </w:r>
      <w:r>
        <w:t xml:space="preserve"> o Supervisor</w:t>
      </w:r>
      <w:r w:rsidRPr="00417CA8">
        <w:t xml:space="preserve"> antes de su uso. </w:t>
      </w:r>
    </w:p>
    <w:p w14:paraId="373EC694" w14:textId="77777777" w:rsidR="00806092" w:rsidRDefault="00806092" w:rsidP="00806092">
      <w:r>
        <w:t>La Contratista debe ejecutar todos los trabajos de acuerdo con el Proyecto Ejecutivo de implantación de obra y además con los considerados necesarios para la buena ejecución de la obra, aun cuando no estén mencionados;</w:t>
      </w:r>
      <w:r w:rsidRPr="00D57EC9">
        <w:t xml:space="preserve"> </w:t>
      </w:r>
      <w:r>
        <w:t xml:space="preserve">a ser aprobado, en todos los casos, previamente por la Fiscalización o Supervisión de obras. </w:t>
      </w:r>
    </w:p>
    <w:p w14:paraId="7E54F753" w14:textId="77777777" w:rsidR="00806092" w:rsidRDefault="00806092" w:rsidP="00806092">
      <w:r>
        <w:t>La Contratista debe mantener permanentemente en el lugar de la obra hasta su finalización: Un Representante de la Contratista con conocimiento del Proyecto y un juego completo de los documentos componentes del Proyecto.</w:t>
      </w:r>
    </w:p>
    <w:p w14:paraId="1CA12A02" w14:textId="77777777" w:rsidR="00806092" w:rsidRDefault="00806092" w:rsidP="00806092">
      <w:r>
        <w:t>La Contratista será responsable de la Seguridad en la obra y de todos los materiales acopiados y equipos, hasta la terminación de la Obra.</w:t>
      </w:r>
    </w:p>
    <w:p w14:paraId="6DD55621" w14:textId="77777777" w:rsidR="00806092" w:rsidRDefault="00806092" w:rsidP="00806092">
      <w:r>
        <w:t xml:space="preserve">Cada uno de los </w:t>
      </w:r>
      <w:r w:rsidRPr="00417CA8">
        <w:t>rubro</w:t>
      </w:r>
      <w:r>
        <w:t>s</w:t>
      </w:r>
      <w:r w:rsidRPr="00417CA8">
        <w:t xml:space="preserve"> </w:t>
      </w:r>
      <w:r>
        <w:t xml:space="preserve">deberán </w:t>
      </w:r>
      <w:r w:rsidRPr="00417CA8">
        <w:t>abarca</w:t>
      </w:r>
      <w:r>
        <w:t>r</w:t>
      </w:r>
      <w:r w:rsidRPr="00417CA8">
        <w:t xml:space="preserve"> la totalidad de las obras necesarias</w:t>
      </w:r>
      <w:r>
        <w:t xml:space="preserve"> para la buena ejecución de cada uno de ellos</w:t>
      </w:r>
      <w:r w:rsidRPr="00417CA8">
        <w:t xml:space="preserve">, </w:t>
      </w:r>
      <w:r>
        <w:t>de manera a cumplir con cada uno de los objetivos para lo que fueron diseñados</w:t>
      </w:r>
      <w:r w:rsidRPr="00417CA8">
        <w:t xml:space="preserve">, es decir </w:t>
      </w:r>
      <w:r>
        <w:t>todas</w:t>
      </w:r>
      <w:r w:rsidRPr="00417CA8">
        <w:t xml:space="preserve"> de sus partes componentes </w:t>
      </w:r>
      <w:r>
        <w:t xml:space="preserve">deberán ser </w:t>
      </w:r>
      <w:r w:rsidRPr="00417CA8">
        <w:t>inclu</w:t>
      </w:r>
      <w:r>
        <w:t>idas en cada</w:t>
      </w:r>
      <w:r w:rsidRPr="00417CA8">
        <w:t xml:space="preserve"> rubro. </w:t>
      </w:r>
    </w:p>
    <w:p w14:paraId="2C56342A" w14:textId="77777777" w:rsidR="00806092" w:rsidRDefault="00806092" w:rsidP="00806092">
      <w:r w:rsidRPr="00417CA8">
        <w:t>Para la ejecución de l</w:t>
      </w:r>
      <w:r>
        <w:t>a</w:t>
      </w:r>
      <w:r w:rsidRPr="00417CA8">
        <w:t xml:space="preserve">s </w:t>
      </w:r>
      <w:r>
        <w:t>obras</w:t>
      </w:r>
      <w:r w:rsidRPr="00417CA8">
        <w:t xml:space="preserve"> a construir, EL CONTRATISTA proveerá, la mano de obra, equipos y tecnología necesarios para ejecutar las obras que se describen en los planos, planillas de obra, Especificaciones Técnicas y documentos contractuales.</w:t>
      </w:r>
    </w:p>
    <w:p w14:paraId="021BF29F" w14:textId="77777777" w:rsidR="00806092" w:rsidRDefault="00806092" w:rsidP="00806092">
      <w:r>
        <w:t>El CONTRATISTA deberá revisar los planos y esquemas técnicos, posteriormente deberá presentar el proyecto de implantación y ejecución de estos, para su aprobación. Además de corroborar todos los niveles y pendientes necesarios para la ejecución de los diferentes rubros y corregirlas si fuere necesario, previa autorización del Fiscal de Obras o Supervisor.</w:t>
      </w:r>
    </w:p>
    <w:p w14:paraId="05377C8E" w14:textId="77777777" w:rsidR="00806092" w:rsidRDefault="00806092" w:rsidP="00806092">
      <w:r>
        <w:t xml:space="preserve">Todo rubro que requiera </w:t>
      </w:r>
      <w:proofErr w:type="gramStart"/>
      <w:r>
        <w:t>demolición,</w:t>
      </w:r>
      <w:proofErr w:type="gramEnd"/>
      <w:r>
        <w:t xml:space="preserve"> deberá estar incluido en dicho rubro, además del acarreo y la disposición final del producto de la demolición y o excavación.</w:t>
      </w:r>
    </w:p>
    <w:p w14:paraId="3CB20F4F" w14:textId="77777777" w:rsidR="00806092" w:rsidRDefault="00806092" w:rsidP="00806092">
      <w:r w:rsidRPr="00417CA8">
        <w:t xml:space="preserve">EL CONTRATISTA está obligado a emplear mano de obra calificada, métodos y elementos de trabajos que aseguren la correcta ejecución de la obra. EL CONTRATISTA, se encargará de la provisión de la totalidad de los materiales a ser utilizados en la obra, como así también los planos, las especificaciones técnicas, planillas de obras y documentos contractuales. </w:t>
      </w:r>
    </w:p>
    <w:p w14:paraId="16020B41" w14:textId="77777777" w:rsidR="00806092" w:rsidRDefault="00806092" w:rsidP="00806092">
      <w:r w:rsidRPr="00D57EC9">
        <w:t>Dentro de los cinco (5) días, posteriores a la fecha de la</w:t>
      </w:r>
      <w:r>
        <w:t xml:space="preserve"> </w:t>
      </w:r>
      <w:r w:rsidRPr="00D57EC9">
        <w:t>Orden de Inicio del</w:t>
      </w:r>
      <w:r>
        <w:t xml:space="preserve"> </w:t>
      </w:r>
      <w:r w:rsidRPr="00D57EC9">
        <w:t xml:space="preserve">servicio, el Contratista presentará a la </w:t>
      </w:r>
      <w:r>
        <w:t xml:space="preserve">Fiscalización o Supervisión </w:t>
      </w:r>
      <w:r w:rsidRPr="00D57EC9">
        <w:t>un cronograma de avance físico de la construcción donde se detallarán los trabajos que se irán ejecutando de acuerdo con el mismo,</w:t>
      </w:r>
    </w:p>
    <w:p w14:paraId="677684B1" w14:textId="77777777" w:rsidR="00806092" w:rsidRPr="00304CA0" w:rsidRDefault="00806092" w:rsidP="00806092">
      <w:r w:rsidRPr="00304CA0">
        <w:rPr>
          <w:b/>
          <w:bCs/>
        </w:rPr>
        <w:lastRenderedPageBreak/>
        <w:t>LIBRO DE OBRAS:</w:t>
      </w:r>
      <w:r w:rsidRPr="00417CA8">
        <w:t xml:space="preserve"> A los efectos del control de la obra, se establece la necesidad de contar con un libro de obras cuyas páginas estén foliadas, que proveerá EL CONTRATISTA y que quedará en custodia y responsabilidad de este. En dicho libro de obras, EL CONTRATISTA y el Fiscal de Obras</w:t>
      </w:r>
      <w:r>
        <w:t xml:space="preserve"> o Supervisor</w:t>
      </w:r>
      <w:r w:rsidRPr="00417CA8">
        <w:t xml:space="preserve"> dejarán constancia del control de todos los trabajos desde la preparación de la obra hasta la recepción definitiva. </w:t>
      </w:r>
    </w:p>
    <w:p w14:paraId="48CD7076" w14:textId="77777777" w:rsidR="00806092" w:rsidRDefault="00806092" w:rsidP="00806092">
      <w:r w:rsidRPr="00304CA0">
        <w:rPr>
          <w:b/>
          <w:bCs/>
        </w:rPr>
        <w:t>CARTEL DE OBRA</w:t>
      </w:r>
      <w:r>
        <w:t>: D</w:t>
      </w:r>
      <w:r w:rsidRPr="00417CA8">
        <w:t xml:space="preserve">eberá contar con un letrero de 1.50 x 1.20 m en la obra. Este letrero lo colocará EL CONTRATISTA en lugar indicado por el Fiscal de Obras </w:t>
      </w:r>
      <w:r>
        <w:t xml:space="preserve">o Supervisor </w:t>
      </w:r>
      <w:r w:rsidRPr="00417CA8">
        <w:t>dentro de los 10 (diez) días de iniciada la obra; permanecerá en la obra o en el lugar indicado, hasta que el Fiscal de Obras</w:t>
      </w:r>
      <w:r>
        <w:t xml:space="preserve"> o Supervisor</w:t>
      </w:r>
      <w:r w:rsidRPr="00417CA8">
        <w:t xml:space="preserve"> lo estime conveniente. El letrero será de chapa galvanizada N</w:t>
      </w:r>
      <w:r>
        <w:t>°</w:t>
      </w:r>
      <w:r w:rsidRPr="00417CA8">
        <w:t xml:space="preserve">24 con armazón de caño negro y pintado con esmalte sintético y letras ploteadas. La altura a la que debe ser colocado el letrero será de un metro cincuenta centímetros (1.5 m.), contando desde el nivel natural del terreno hasta la parte inferior del letrero. </w:t>
      </w:r>
      <w:r>
        <w:t>El Texto deberá ser aprobado, previo a su montaje, por el Fiscal de Obras o Supervisor.</w:t>
      </w:r>
    </w:p>
    <w:p w14:paraId="0C6049DE" w14:textId="77777777" w:rsidR="00806092" w:rsidRDefault="00806092" w:rsidP="00806092">
      <w:r w:rsidRPr="00304CA0">
        <w:rPr>
          <w:rFonts w:cstheme="minorHAnsi"/>
          <w:b/>
          <w:bCs/>
          <w:szCs w:val="22"/>
        </w:rPr>
        <w:t>REPLANTEO Y MARCACIÓN</w:t>
      </w:r>
      <w:r>
        <w:rPr>
          <w:rFonts w:ascii="Times New Roman" w:hAnsi="Times New Roman" w:cs="Times New Roman"/>
          <w:b/>
          <w:bCs/>
          <w:sz w:val="28"/>
          <w:szCs w:val="28"/>
        </w:rPr>
        <w:t xml:space="preserve">: </w:t>
      </w:r>
      <w:r w:rsidRPr="001B4F1D">
        <w:rPr>
          <w:rFonts w:cstheme="minorHAnsi"/>
          <w:szCs w:val="22"/>
        </w:rPr>
        <w:t>El mismo consistirá en realizar todos los trabajos de topografía requeridos como ser: Fijación de ejes en alineación y cotas, secciones transversales, aéreas y volúmenes, controles de ejecución y controles finales de todos los ítems de la obra y con aprobación de la fiscalización</w:t>
      </w:r>
      <w:r>
        <w:rPr>
          <w:rFonts w:cstheme="minorHAnsi"/>
          <w:szCs w:val="22"/>
        </w:rPr>
        <w:t xml:space="preserve"> o Supervisión de Obras</w:t>
      </w:r>
      <w:r w:rsidRPr="001B4F1D">
        <w:rPr>
          <w:rFonts w:cstheme="minorHAnsi"/>
          <w:b/>
          <w:bCs/>
          <w:sz w:val="28"/>
          <w:szCs w:val="28"/>
        </w:rPr>
        <w:t>.</w:t>
      </w:r>
      <w:r w:rsidRPr="001B4F1D">
        <w:rPr>
          <w:rFonts w:ascii="Times New Roman" w:hAnsi="Times New Roman" w:cs="Times New Roman"/>
          <w:b/>
          <w:bCs/>
          <w:sz w:val="28"/>
          <w:szCs w:val="28"/>
        </w:rPr>
        <w:t xml:space="preserve"> </w:t>
      </w:r>
      <w:r w:rsidRPr="00417CA8">
        <w:t>EL CONTRATISTA hará el replanteo de la obra basándose en los puntos de referencia indicados en los planos</w:t>
      </w:r>
      <w:r>
        <w:t xml:space="preserve"> (los cuales deberán ser verificados por EL CONTRATISTA y dado el caso, sugerir modificaciones, las cuales deberán ser aprobadas por el Fiscal de Obras o Supervisor)</w:t>
      </w:r>
      <w:r w:rsidRPr="00417CA8">
        <w:t>, será responsable de la exactitud de las medidas y escuadrías. EL CONTRATISTA suministrará por su cuenta todos los materiales y mano de obra que se requieran para este trabajo. EL CONTRATISTA se hará responsable de la correcta marcación de la obra y del cuidado y conservación de todas las estacas y otras marcas aprobadas por el Fiscal de Obras</w:t>
      </w:r>
      <w:r>
        <w:t xml:space="preserve"> o Supervisor</w:t>
      </w:r>
      <w:r w:rsidRPr="00417CA8">
        <w:t xml:space="preserve">. Se utilizarán estacas de madera de 2” x 3” y cabezales de 1” x 3” como mínimo. Una </w:t>
      </w:r>
      <w:r>
        <w:t>vez hecha la demolición</w:t>
      </w:r>
      <w:r w:rsidRPr="00417CA8">
        <w:t xml:space="preserve"> y nivelado perfectamente el terreno </w:t>
      </w:r>
      <w:r>
        <w:t xml:space="preserve">de asiento de la alcantarilla, </w:t>
      </w:r>
      <w:r w:rsidRPr="00417CA8">
        <w:t xml:space="preserve">de acuerdo con </w:t>
      </w:r>
      <w:r>
        <w:t>lo</w:t>
      </w:r>
      <w:r w:rsidRPr="00417CA8">
        <w:t>s</w:t>
      </w:r>
      <w:r>
        <w:t xml:space="preserve"> niveles y</w:t>
      </w:r>
      <w:r w:rsidRPr="00417CA8">
        <w:t xml:space="preserve"> cotas especificadas en los planos correspondiente</w:t>
      </w:r>
      <w:r>
        <w:t xml:space="preserve"> (EL CONTRATISTA deberá verificar los niveles de proyecto y recomendar las correcciones correspondientes, dado el caso)</w:t>
      </w:r>
      <w:r w:rsidRPr="00417CA8">
        <w:t>, EL CONTRATISTA procederá al replanteo general y parcial de la obra. El replanteo realizado por EL CON</w:t>
      </w:r>
      <w:r>
        <w:t>TRATISTA</w:t>
      </w:r>
      <w:r w:rsidRPr="00417CA8">
        <w:t xml:space="preserve"> será verificado por el Fiscal de Obras</w:t>
      </w:r>
      <w:r>
        <w:t xml:space="preserve"> o Supervisor.</w:t>
      </w:r>
      <w:r w:rsidRPr="00417CA8">
        <w:t xml:space="preserve"> EL CONTRATISTA deberá revisar las medida</w:t>
      </w:r>
      <w:r>
        <w:t>s, niveles y cota</w:t>
      </w:r>
      <w:r w:rsidRPr="00417CA8">
        <w:t xml:space="preserve">s, haciéndose responsable de cualquier error que pudiere perjudicar a la obra y/o terceros. Deberá preverse dentro de este rubro </w:t>
      </w:r>
      <w:r>
        <w:t>las medidas y elementos de protección y señalización</w:t>
      </w:r>
      <w:r w:rsidRPr="00417CA8">
        <w:t xml:space="preserve"> a fin de evitar accidentes a los transeúntes.</w:t>
      </w:r>
    </w:p>
    <w:p w14:paraId="64FE8BCF" w14:textId="77777777" w:rsidR="00806092" w:rsidRDefault="00806092" w:rsidP="00806092">
      <w:r>
        <w:t>El Contratista deberá garantizar la seguridad laboral en la obra, debiendo contar todos los operarios con todos los elementos de seguridad (cascos, chalecos y zapatos de seguridad), además de elementos de seguridad a ser proveídos a todos los visitantes a la obra y todos los carteles de seguridad necesarios.</w:t>
      </w:r>
    </w:p>
    <w:p w14:paraId="14466CF4" w14:textId="77777777" w:rsidR="00806092" w:rsidRDefault="00806092" w:rsidP="00806092">
      <w:r w:rsidRPr="00091CAD">
        <w:rPr>
          <w:b/>
          <w:bCs/>
        </w:rPr>
        <w:t>MATERIALES:</w:t>
      </w:r>
      <w:r>
        <w:t xml:space="preserve"> </w:t>
      </w:r>
      <w:r w:rsidRPr="00091CAD">
        <w:t>Los materiales destinados a la construcción de la obra, quedan sujetos a las condiciones y ensayos que se prescriben en estas Especificaciones Técnicas.</w:t>
      </w:r>
    </w:p>
    <w:p w14:paraId="6CCE7D91" w14:textId="77777777" w:rsidR="00806092" w:rsidRDefault="00806092" w:rsidP="00806092">
      <w:r w:rsidRPr="00091CAD">
        <w:t xml:space="preserve"> El Contratista está obligado, a presentar una muestra de aquellos materiales, artículos o productos, que propone emplear en los trabajos. Los cuales deberán ser aprobados por la Fiscalización</w:t>
      </w:r>
      <w:r>
        <w:t xml:space="preserve"> o Supervisión de Obras</w:t>
      </w:r>
      <w:r w:rsidRPr="00091CAD">
        <w:t xml:space="preserve"> antes de su utilización. </w:t>
      </w:r>
    </w:p>
    <w:p w14:paraId="48B414F8" w14:textId="77777777" w:rsidR="00806092" w:rsidRDefault="00806092" w:rsidP="00806092">
      <w:r w:rsidRPr="00091CAD">
        <w:t xml:space="preserve">Se prohíbe en absoluto al Contratista el empleo en la obra de materiales usados, o que puedan haber perdido sus propiedades desde que se fabricaron, salvo especificaciones expresas consignadas en estas Especificaciones. </w:t>
      </w:r>
    </w:p>
    <w:p w14:paraId="3F953A25" w14:textId="77777777" w:rsidR="00806092" w:rsidRDefault="00806092" w:rsidP="00806092">
      <w:r w:rsidRPr="00091CAD">
        <w:t xml:space="preserve">El Contratista estará obligado a retirar del recinto de la Obra, los materiales rechazados dentro del término de tres (3) días contados desde la fecha de notificación del rechazo. En caso contrario la Fiscalización </w:t>
      </w:r>
      <w:r>
        <w:t xml:space="preserve">o Supervisión </w:t>
      </w:r>
      <w:r w:rsidRPr="00091CAD">
        <w:t xml:space="preserve">se reserva el derecho de disponer el retiro de estos, quedando por cuenta </w:t>
      </w:r>
      <w:r w:rsidRPr="00091CAD">
        <w:lastRenderedPageBreak/>
        <w:t>del Contratista los gastos que este procedimiento origine por concepto de transporte, almacenaje, deterioro, etc.</w:t>
      </w:r>
    </w:p>
    <w:p w14:paraId="5AE4854A" w14:textId="77777777" w:rsidR="00806092" w:rsidRDefault="00806092" w:rsidP="00806092">
      <w:r w:rsidRPr="00091CAD">
        <w:t>Previa autorización de la Fiscalización</w:t>
      </w:r>
      <w:r>
        <w:t xml:space="preserve"> o Supervisión</w:t>
      </w:r>
      <w:r w:rsidRPr="00091CAD">
        <w:t>, el Contratista depositará en sitios adecuados y debidamente protegidos aquellos materiales que, por su naturaleza, lo requieran. No podrá, bajo ningún concepto, depositar en la Obra aquellos materiales que no tengan empleo en la misma o mayores cantidades que las requeridas por los trabajos contratados, salvo la tolerancia que para materiales susceptibles de pérdidas o roturas admita la Fiscalización.</w:t>
      </w:r>
    </w:p>
    <w:p w14:paraId="0BDA5EA6" w14:textId="77777777" w:rsidR="00806092" w:rsidRDefault="00806092" w:rsidP="00806092">
      <w:pPr>
        <w:rPr>
          <w:rFonts w:eastAsia="Times New Roman"/>
        </w:rPr>
      </w:pPr>
      <w:r w:rsidRPr="007A3F97">
        <w:rPr>
          <w:rFonts w:eastAsia="Times New Roman"/>
        </w:rPr>
        <w:t xml:space="preserve">El agua será limpia y exenta de aceites, ácidos, álcalis o materia orgánica. </w:t>
      </w:r>
    </w:p>
    <w:p w14:paraId="536DB5F5" w14:textId="77777777" w:rsidR="00806092" w:rsidRDefault="00806092" w:rsidP="00806092">
      <w:pPr>
        <w:rPr>
          <w:rFonts w:eastAsia="Times New Roman"/>
        </w:rPr>
      </w:pPr>
      <w:r w:rsidRPr="007A3F97">
        <w:rPr>
          <w:rFonts w:eastAsia="Times New Roman"/>
        </w:rPr>
        <w:t xml:space="preserve">Las arenas estarán exentas de sales, materias orgánicas y otros elementos extraños. Su granulometría será adecuada a su uso. El Contratista será responsable directa de los perjuicios que se constaten por haber usado arenas conteniendo Cloruros. </w:t>
      </w:r>
    </w:p>
    <w:p w14:paraId="32EA65ED" w14:textId="77777777" w:rsidR="00806092" w:rsidRDefault="00806092" w:rsidP="00806092">
      <w:pPr>
        <w:rPr>
          <w:rFonts w:eastAsia="Times New Roman"/>
        </w:rPr>
      </w:pPr>
      <w:r w:rsidRPr="007A3F97">
        <w:rPr>
          <w:rFonts w:eastAsia="Times New Roman"/>
        </w:rPr>
        <w:t>Tipos de arenas y usos</w:t>
      </w:r>
      <w:r>
        <w:rPr>
          <w:rFonts w:eastAsia="Times New Roman"/>
        </w:rPr>
        <w:t>;</w:t>
      </w:r>
    </w:p>
    <w:p w14:paraId="6554FA7B" w14:textId="77777777" w:rsidR="00806092" w:rsidRDefault="00806092" w:rsidP="00806092">
      <w:pPr>
        <w:rPr>
          <w:rFonts w:eastAsia="Times New Roman"/>
        </w:rPr>
      </w:pPr>
      <w:r w:rsidRPr="007A3F97">
        <w:rPr>
          <w:rFonts w:eastAsia="Times New Roman"/>
        </w:rPr>
        <w:t xml:space="preserve"> Arena de Arroyo: podrá utilizarse para cimiento, nivelación y mampostería de elevación. Arena lavada: uso general y hormigón armado. </w:t>
      </w:r>
    </w:p>
    <w:p w14:paraId="081A222B" w14:textId="77777777" w:rsidR="00806092" w:rsidRDefault="00806092" w:rsidP="00806092">
      <w:pPr>
        <w:rPr>
          <w:rFonts w:eastAsia="Times New Roman"/>
        </w:rPr>
      </w:pPr>
      <w:r w:rsidRPr="007A3F97">
        <w:rPr>
          <w:rFonts w:eastAsia="Times New Roman"/>
        </w:rPr>
        <w:t xml:space="preserve">Arena gorda: solamente podrá usarse para cimiento, nivelación y relleno. Cal El apagado se realizará tres (3) días antes de su empleo en morteros de asentamiento y siete (7) días antes de su empleo en revoques. </w:t>
      </w:r>
    </w:p>
    <w:p w14:paraId="6D9D8B28" w14:textId="77777777" w:rsidR="00806092" w:rsidRDefault="00806092" w:rsidP="00806092">
      <w:pPr>
        <w:rPr>
          <w:rFonts w:eastAsia="Times New Roman"/>
        </w:rPr>
      </w:pPr>
      <w:r w:rsidRPr="007A3F97">
        <w:rPr>
          <w:rFonts w:eastAsia="Times New Roman"/>
        </w:rPr>
        <w:t xml:space="preserve">La pasta de cal se mantendrá siempre húmeda en piletas adecuadas, construidas con ladrillos comunes tomados con mortero reforzado, y en cantidad suficiente para tenerlas siempre a disposición en las condiciones que se exigen, no pudiéndose guardar apagada más de seis (6) meses. Las piletas de apagar cal, los pozos de estacionamiento y depósito de morteros deberán estar separados, por lo menos un metro, de los muros de construcción. </w:t>
      </w:r>
    </w:p>
    <w:p w14:paraId="4FF07EEF" w14:textId="77777777" w:rsidR="00806092" w:rsidRDefault="00806092" w:rsidP="00806092">
      <w:pPr>
        <w:rPr>
          <w:rFonts w:eastAsia="Times New Roman"/>
        </w:rPr>
      </w:pPr>
      <w:r w:rsidRPr="007A3F97">
        <w:rPr>
          <w:rFonts w:eastAsia="Times New Roman"/>
        </w:rPr>
        <w:t xml:space="preserve">Cemento Para las estructuras principales como vigas, zapatas, pilares se utilizará el Cemento tipo IV-32 puzolánico o CP II F-32 de molienda conjunta de </w:t>
      </w:r>
      <w:proofErr w:type="spellStart"/>
      <w:r w:rsidRPr="007A3F97">
        <w:rPr>
          <w:rFonts w:eastAsia="Times New Roman"/>
        </w:rPr>
        <w:t>clinker</w:t>
      </w:r>
      <w:proofErr w:type="spellEnd"/>
      <w:r w:rsidRPr="007A3F97">
        <w:rPr>
          <w:rFonts w:eastAsia="Times New Roman"/>
        </w:rPr>
        <w:t xml:space="preserve"> y yeso con adición de caliza. No se admitirá ningún cemento cuyo envase presente avería, ni aquel que presente señales de fraguado. Se conservará en obra, en sitio seco y bien airead</w:t>
      </w:r>
      <w:r>
        <w:rPr>
          <w:rFonts w:eastAsia="Times New Roman"/>
        </w:rPr>
        <w:t>os</w:t>
      </w:r>
    </w:p>
    <w:p w14:paraId="584264F9" w14:textId="77777777" w:rsidR="00806092" w:rsidRPr="005F5FF7" w:rsidRDefault="00806092" w:rsidP="00806092">
      <w:pPr>
        <w:pStyle w:val="Ttulo3"/>
        <w:numPr>
          <w:ilvl w:val="0"/>
          <w:numId w:val="0"/>
        </w:numPr>
      </w:pPr>
      <w:bookmarkStart w:id="5" w:name="_Toc158644837"/>
      <w:r w:rsidRPr="005F5FF7">
        <w:t>Preservación del Medio Ambiente</w:t>
      </w:r>
      <w:bookmarkEnd w:id="5"/>
    </w:p>
    <w:p w14:paraId="06288F9C" w14:textId="77777777" w:rsidR="00806092" w:rsidRDefault="00806092" w:rsidP="00806092">
      <w:r w:rsidRPr="005F5FF7">
        <w:rPr>
          <w:rFonts w:eastAsia="Times New Roman"/>
        </w:rPr>
        <w:t>Los trabajos especificados en esta sección deberán adecuarse a lo estipulado en l</w:t>
      </w:r>
      <w:r>
        <w:rPr>
          <w:rFonts w:eastAsia="Times New Roman"/>
        </w:rPr>
        <w:t>a legislación Ambiental correspondiente vigente.</w:t>
      </w:r>
    </w:p>
    <w:p w14:paraId="68291091" w14:textId="77777777" w:rsidR="001B4F1D" w:rsidRPr="001B4F1D" w:rsidRDefault="001B4F1D" w:rsidP="001B4F1D">
      <w:pPr>
        <w:rPr>
          <w:rFonts w:ascii="Times New Roman" w:hAnsi="Times New Roman" w:cs="Times New Roman"/>
          <w:b/>
          <w:bCs/>
          <w:sz w:val="28"/>
          <w:szCs w:val="28"/>
        </w:rPr>
      </w:pPr>
    </w:p>
    <w:p w14:paraId="5ABD82CF" w14:textId="0EE26C43" w:rsidR="00D76AD6" w:rsidRPr="00BD1537" w:rsidRDefault="00D76AD6" w:rsidP="00D76AD6">
      <w:pPr>
        <w:pStyle w:val="Ttulo2"/>
      </w:pPr>
      <w:bookmarkStart w:id="6" w:name="_Toc370721385"/>
      <w:bookmarkStart w:id="7" w:name="_Toc380142588"/>
      <w:bookmarkStart w:id="8" w:name="_Toc388277946"/>
      <w:bookmarkStart w:id="9" w:name="_Toc158644838"/>
      <w:bookmarkEnd w:id="4"/>
      <w:r>
        <w:t xml:space="preserve">Sección 1: </w:t>
      </w:r>
      <w:r w:rsidR="00977D1E" w:rsidRPr="00977D1E">
        <w:t>ALCANTARILLAS CELULAR PREFABRICADOS DE 1,5X1,5M</w:t>
      </w:r>
      <w:bookmarkEnd w:id="9"/>
    </w:p>
    <w:p w14:paraId="235AA9E2" w14:textId="0E026B56" w:rsidR="00AC34D5" w:rsidRDefault="008C6E73" w:rsidP="00977D1E">
      <w:pPr>
        <w:pStyle w:val="Ttulo3"/>
        <w:numPr>
          <w:ilvl w:val="0"/>
          <w:numId w:val="0"/>
        </w:numPr>
        <w:ind w:left="720"/>
      </w:pPr>
      <w:bookmarkStart w:id="10" w:name="_Toc158644839"/>
      <w:r>
        <w:t>TRABAJOS PRELIMINARE</w:t>
      </w:r>
      <w:r w:rsidR="009867D5">
        <w:t>S</w:t>
      </w:r>
      <w:bookmarkEnd w:id="10"/>
    </w:p>
    <w:p w14:paraId="1E220D78" w14:textId="70B5F302" w:rsidR="00AC34D5" w:rsidRPr="00537B18" w:rsidRDefault="00AC34D5" w:rsidP="00AC34D5">
      <w:pPr>
        <w:autoSpaceDE w:val="0"/>
        <w:autoSpaceDN w:val="0"/>
        <w:adjustRightInd w:val="0"/>
        <w:spacing w:before="0" w:after="0"/>
        <w:rPr>
          <w:rFonts w:cstheme="minorHAnsi"/>
          <w:b/>
          <w:bCs/>
          <w:szCs w:val="22"/>
        </w:rPr>
      </w:pPr>
    </w:p>
    <w:p w14:paraId="1B6B6992" w14:textId="77777777" w:rsidR="00AC34D5" w:rsidRPr="00537B18" w:rsidRDefault="00AC34D5" w:rsidP="00AC34D5">
      <w:pPr>
        <w:autoSpaceDE w:val="0"/>
        <w:autoSpaceDN w:val="0"/>
        <w:adjustRightInd w:val="0"/>
        <w:spacing w:before="0" w:after="0"/>
        <w:rPr>
          <w:rFonts w:cstheme="minorHAnsi"/>
          <w:b/>
          <w:bCs/>
          <w:szCs w:val="22"/>
        </w:rPr>
      </w:pPr>
      <w:r w:rsidRPr="00537B18">
        <w:rPr>
          <w:rFonts w:cstheme="minorHAnsi"/>
          <w:b/>
          <w:bCs/>
          <w:szCs w:val="22"/>
        </w:rPr>
        <w:t>REPLANTEO Y MARCACIÓN.</w:t>
      </w:r>
    </w:p>
    <w:p w14:paraId="45ECD2D2" w14:textId="19DD7C8E"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EL CONTRATISTA hará el replanteo de la obra basándose en los puntos de referencia</w:t>
      </w:r>
      <w:r w:rsidR="008C6E73">
        <w:rPr>
          <w:rFonts w:cstheme="minorHAnsi"/>
          <w:szCs w:val="22"/>
        </w:rPr>
        <w:t xml:space="preserve"> </w:t>
      </w:r>
      <w:r w:rsidRPr="00537B18">
        <w:rPr>
          <w:rFonts w:cstheme="minorHAnsi"/>
          <w:szCs w:val="22"/>
        </w:rPr>
        <w:t>indicados en los planos, será responsable de la exactitud de las medidas y escuadrías.</w:t>
      </w:r>
    </w:p>
    <w:p w14:paraId="79B46DC6" w14:textId="12381B44"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EL CONTRATISTA suministrará por su cuenta todos los materiales y mano de obra que</w:t>
      </w:r>
      <w:r w:rsidR="000B000E">
        <w:rPr>
          <w:rFonts w:cstheme="minorHAnsi"/>
          <w:szCs w:val="22"/>
        </w:rPr>
        <w:t xml:space="preserve"> </w:t>
      </w:r>
      <w:r w:rsidRPr="00537B18">
        <w:rPr>
          <w:rFonts w:cstheme="minorHAnsi"/>
          <w:szCs w:val="22"/>
        </w:rPr>
        <w:t>se requieran para este trabajo.</w:t>
      </w:r>
    </w:p>
    <w:p w14:paraId="3C885A5C" w14:textId="7D36D176"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EL CONTRATISTA se hará responsable de la correcta marcación de la obra y del</w:t>
      </w:r>
      <w:r w:rsidR="000B000E">
        <w:rPr>
          <w:rFonts w:cstheme="minorHAnsi"/>
          <w:szCs w:val="22"/>
        </w:rPr>
        <w:t xml:space="preserve"> </w:t>
      </w:r>
      <w:r w:rsidRPr="00537B18">
        <w:rPr>
          <w:rFonts w:cstheme="minorHAnsi"/>
          <w:szCs w:val="22"/>
        </w:rPr>
        <w:t>cuidado y conservación de todas las estacas y otras marcas aprobadas por el Fiscal de</w:t>
      </w:r>
      <w:r w:rsidR="000B000E">
        <w:rPr>
          <w:rFonts w:cstheme="minorHAnsi"/>
          <w:szCs w:val="22"/>
        </w:rPr>
        <w:t xml:space="preserve"> </w:t>
      </w:r>
      <w:r w:rsidRPr="00537B18">
        <w:rPr>
          <w:rFonts w:cstheme="minorHAnsi"/>
          <w:szCs w:val="22"/>
        </w:rPr>
        <w:t>Obras. Se utilizarán estacas de madera de 2” x 3” y cabezales de 1” x 3” como mínimo.</w:t>
      </w:r>
      <w:r w:rsidR="000B000E">
        <w:rPr>
          <w:rFonts w:cstheme="minorHAnsi"/>
          <w:szCs w:val="22"/>
        </w:rPr>
        <w:t xml:space="preserve"> </w:t>
      </w:r>
      <w:r w:rsidRPr="00537B18">
        <w:rPr>
          <w:rFonts w:cstheme="minorHAnsi"/>
          <w:szCs w:val="22"/>
        </w:rPr>
        <w:t xml:space="preserve">Una vez limpio y nivelado perfectamente el terreno </w:t>
      </w:r>
      <w:r w:rsidR="002B2541" w:rsidRPr="00537B18">
        <w:rPr>
          <w:rFonts w:cstheme="minorHAnsi"/>
          <w:szCs w:val="22"/>
        </w:rPr>
        <w:t>de acuerdo con</w:t>
      </w:r>
      <w:r w:rsidRPr="00537B18">
        <w:rPr>
          <w:rFonts w:cstheme="minorHAnsi"/>
          <w:szCs w:val="22"/>
        </w:rPr>
        <w:t xml:space="preserve"> las cotas especificadas</w:t>
      </w:r>
      <w:r w:rsidR="000B000E">
        <w:rPr>
          <w:rFonts w:cstheme="minorHAnsi"/>
          <w:szCs w:val="22"/>
        </w:rPr>
        <w:t xml:space="preserve"> </w:t>
      </w:r>
      <w:r w:rsidRPr="00537B18">
        <w:rPr>
          <w:rFonts w:cstheme="minorHAnsi"/>
          <w:szCs w:val="22"/>
        </w:rPr>
        <w:t xml:space="preserve">en los planos correspondientes, EL CONTRATISTA procederá al </w:t>
      </w:r>
      <w:r w:rsidRPr="00537B18">
        <w:rPr>
          <w:rFonts w:cstheme="minorHAnsi"/>
          <w:szCs w:val="22"/>
        </w:rPr>
        <w:lastRenderedPageBreak/>
        <w:t>replanteo general y</w:t>
      </w:r>
      <w:r w:rsidR="000B000E">
        <w:rPr>
          <w:rFonts w:cstheme="minorHAnsi"/>
          <w:szCs w:val="22"/>
        </w:rPr>
        <w:t xml:space="preserve"> </w:t>
      </w:r>
      <w:r w:rsidRPr="00537B18">
        <w:rPr>
          <w:rFonts w:cstheme="minorHAnsi"/>
          <w:szCs w:val="22"/>
        </w:rPr>
        <w:t>parcial de la obra. El replanteo realizado por EL CONSTRUCTOR será verificado por el</w:t>
      </w:r>
      <w:r w:rsidR="000B000E">
        <w:rPr>
          <w:rFonts w:cstheme="minorHAnsi"/>
          <w:szCs w:val="22"/>
        </w:rPr>
        <w:t xml:space="preserve"> </w:t>
      </w:r>
      <w:r w:rsidRPr="00537B18">
        <w:rPr>
          <w:rFonts w:cstheme="minorHAnsi"/>
          <w:szCs w:val="22"/>
        </w:rPr>
        <w:t xml:space="preserve">Fiscal </w:t>
      </w:r>
      <w:r w:rsidR="000B000E">
        <w:rPr>
          <w:rFonts w:cstheme="minorHAnsi"/>
          <w:szCs w:val="22"/>
        </w:rPr>
        <w:t xml:space="preserve">o Supervisor </w:t>
      </w:r>
      <w:r w:rsidRPr="00537B18">
        <w:rPr>
          <w:rFonts w:cstheme="minorHAnsi"/>
          <w:szCs w:val="22"/>
        </w:rPr>
        <w:t>de Obras</w:t>
      </w:r>
    </w:p>
    <w:p w14:paraId="06064811" w14:textId="77EBA9CC" w:rsidR="00AC34D5" w:rsidRDefault="00AC34D5" w:rsidP="00AC34D5">
      <w:pPr>
        <w:autoSpaceDE w:val="0"/>
        <w:autoSpaceDN w:val="0"/>
        <w:adjustRightInd w:val="0"/>
        <w:spacing w:before="0" w:after="0"/>
        <w:rPr>
          <w:rFonts w:cstheme="minorHAnsi"/>
          <w:szCs w:val="22"/>
        </w:rPr>
      </w:pPr>
      <w:r w:rsidRPr="00537B18">
        <w:rPr>
          <w:rFonts w:cstheme="minorHAnsi"/>
          <w:szCs w:val="22"/>
        </w:rPr>
        <w:t>EL CONTRATISTA deberá revisar las medidas, haciéndose responsable de cualquier</w:t>
      </w:r>
      <w:r w:rsidR="00FF0CE2">
        <w:rPr>
          <w:rFonts w:cstheme="minorHAnsi"/>
          <w:szCs w:val="22"/>
        </w:rPr>
        <w:t xml:space="preserve"> </w:t>
      </w:r>
      <w:r w:rsidRPr="00537B18">
        <w:rPr>
          <w:rFonts w:cstheme="minorHAnsi"/>
          <w:szCs w:val="22"/>
        </w:rPr>
        <w:t xml:space="preserve">error que pudiere perjudicar a la obra y/o terceros. Deberá preverse dentro de este </w:t>
      </w:r>
      <w:r w:rsidR="002B2541" w:rsidRPr="00537B18">
        <w:rPr>
          <w:rFonts w:cstheme="minorHAnsi"/>
          <w:szCs w:val="22"/>
        </w:rPr>
        <w:t>rubro</w:t>
      </w:r>
      <w:r w:rsidR="002B2541">
        <w:rPr>
          <w:rFonts w:cstheme="minorHAnsi"/>
          <w:szCs w:val="22"/>
        </w:rPr>
        <w:t xml:space="preserve"> el</w:t>
      </w:r>
      <w:r w:rsidRPr="00537B18">
        <w:rPr>
          <w:rFonts w:cstheme="minorHAnsi"/>
          <w:szCs w:val="22"/>
        </w:rPr>
        <w:t xml:space="preserve"> vallado de protección a fin de evitar</w:t>
      </w:r>
      <w:r w:rsidR="00FF0CE2">
        <w:rPr>
          <w:rFonts w:cstheme="minorHAnsi"/>
          <w:szCs w:val="22"/>
        </w:rPr>
        <w:t xml:space="preserve"> </w:t>
      </w:r>
      <w:r w:rsidRPr="00537B18">
        <w:rPr>
          <w:rFonts w:cstheme="minorHAnsi"/>
          <w:szCs w:val="22"/>
        </w:rPr>
        <w:t>accidentes a los transeúntes.</w:t>
      </w:r>
    </w:p>
    <w:p w14:paraId="52D2DD34" w14:textId="77777777" w:rsidR="00FF0CE2" w:rsidRPr="00537B18" w:rsidRDefault="00FF0CE2" w:rsidP="00AC34D5">
      <w:pPr>
        <w:autoSpaceDE w:val="0"/>
        <w:autoSpaceDN w:val="0"/>
        <w:adjustRightInd w:val="0"/>
        <w:spacing w:before="0" w:after="0"/>
        <w:rPr>
          <w:rFonts w:cstheme="minorHAnsi"/>
          <w:szCs w:val="22"/>
        </w:rPr>
      </w:pPr>
    </w:p>
    <w:p w14:paraId="3A076A80" w14:textId="77777777" w:rsidR="00AC34D5" w:rsidRPr="00537B18" w:rsidRDefault="00AC34D5" w:rsidP="00AC34D5">
      <w:pPr>
        <w:autoSpaceDE w:val="0"/>
        <w:autoSpaceDN w:val="0"/>
        <w:adjustRightInd w:val="0"/>
        <w:spacing w:before="0" w:after="0"/>
        <w:rPr>
          <w:rFonts w:cstheme="minorHAnsi"/>
          <w:b/>
          <w:bCs/>
          <w:szCs w:val="22"/>
        </w:rPr>
      </w:pPr>
      <w:r w:rsidRPr="00537B18">
        <w:rPr>
          <w:rFonts w:cstheme="minorHAnsi"/>
          <w:b/>
          <w:bCs/>
          <w:szCs w:val="22"/>
        </w:rPr>
        <w:t>PREPARACION DE TERRENO, LIMPIEZA Y EXCAVACION</w:t>
      </w:r>
    </w:p>
    <w:p w14:paraId="498D7E6D" w14:textId="77777777"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TRABAJOS PRELIMINARES – MOVILIZACIÓN DE OBRA</w:t>
      </w:r>
    </w:p>
    <w:p w14:paraId="1E13AE66" w14:textId="53D42C03"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Antes del inicio de los trabajos, el contratista deberá realizar y correr con los</w:t>
      </w:r>
      <w:r w:rsidR="00F51C09">
        <w:rPr>
          <w:rFonts w:cstheme="minorHAnsi"/>
          <w:szCs w:val="22"/>
        </w:rPr>
        <w:t xml:space="preserve"> </w:t>
      </w:r>
      <w:r w:rsidRPr="00537B18">
        <w:rPr>
          <w:rFonts w:cstheme="minorHAnsi"/>
          <w:szCs w:val="22"/>
        </w:rPr>
        <w:t>gastos de movilización y traslado de maquinarias y equipos hasta la zona de</w:t>
      </w:r>
      <w:r w:rsidR="00F51C09">
        <w:rPr>
          <w:rFonts w:cstheme="minorHAnsi"/>
          <w:szCs w:val="22"/>
        </w:rPr>
        <w:t xml:space="preserve"> </w:t>
      </w:r>
      <w:r w:rsidRPr="00537B18">
        <w:rPr>
          <w:rFonts w:cstheme="minorHAnsi"/>
          <w:szCs w:val="22"/>
        </w:rPr>
        <w:t>obra, incluye este ítem si fuere necesario la instalación de casetas y/o alquiler de</w:t>
      </w:r>
      <w:r w:rsidR="00F51C09">
        <w:rPr>
          <w:rFonts w:cstheme="minorHAnsi"/>
          <w:szCs w:val="22"/>
        </w:rPr>
        <w:t xml:space="preserve"> </w:t>
      </w:r>
      <w:r w:rsidRPr="00537B18">
        <w:rPr>
          <w:rFonts w:cstheme="minorHAnsi"/>
          <w:szCs w:val="22"/>
        </w:rPr>
        <w:t>viviendas provisorias para personales. Entre los trabajos preliminares deberá</w:t>
      </w:r>
      <w:r w:rsidR="00F51C09">
        <w:rPr>
          <w:rFonts w:cstheme="minorHAnsi"/>
          <w:szCs w:val="22"/>
        </w:rPr>
        <w:t xml:space="preserve"> </w:t>
      </w:r>
      <w:r w:rsidRPr="00537B18">
        <w:rPr>
          <w:rFonts w:cstheme="minorHAnsi"/>
          <w:szCs w:val="22"/>
        </w:rPr>
        <w:t>realizarse los trabajos de topografía, como así también los trabajos de</w:t>
      </w:r>
      <w:r w:rsidR="00F51C09">
        <w:rPr>
          <w:rFonts w:cstheme="minorHAnsi"/>
          <w:szCs w:val="22"/>
        </w:rPr>
        <w:t xml:space="preserve"> </w:t>
      </w:r>
      <w:r w:rsidRPr="00537B18">
        <w:rPr>
          <w:rFonts w:cstheme="minorHAnsi"/>
          <w:szCs w:val="22"/>
        </w:rPr>
        <w:t>demoliciones varias y la limpieza del sitio de emplazamiento de la obra.</w:t>
      </w:r>
    </w:p>
    <w:p w14:paraId="741CD700" w14:textId="224CA73D" w:rsidR="00AC34D5" w:rsidRPr="00537B18" w:rsidRDefault="00600C46" w:rsidP="00AC34D5">
      <w:pPr>
        <w:autoSpaceDE w:val="0"/>
        <w:autoSpaceDN w:val="0"/>
        <w:adjustRightInd w:val="0"/>
        <w:spacing w:before="0" w:after="0"/>
        <w:rPr>
          <w:rFonts w:cstheme="minorHAnsi"/>
          <w:szCs w:val="22"/>
        </w:rPr>
      </w:pPr>
      <w:r>
        <w:rPr>
          <w:rFonts w:cstheme="minorHAnsi"/>
          <w:szCs w:val="22"/>
        </w:rPr>
        <w:t xml:space="preserve">En esta etapa se </w:t>
      </w:r>
      <w:r w:rsidR="005D30CA">
        <w:rPr>
          <w:rFonts w:cstheme="minorHAnsi"/>
          <w:szCs w:val="22"/>
        </w:rPr>
        <w:t>realizarán</w:t>
      </w:r>
      <w:r w:rsidR="000F71CE">
        <w:rPr>
          <w:rFonts w:cstheme="minorHAnsi"/>
          <w:szCs w:val="22"/>
        </w:rPr>
        <w:t xml:space="preserve"> demoliciones varias y </w:t>
      </w:r>
      <w:r>
        <w:rPr>
          <w:rFonts w:cstheme="minorHAnsi"/>
          <w:szCs w:val="22"/>
        </w:rPr>
        <w:t>el desmonte del empedrado existente</w:t>
      </w:r>
      <w:r w:rsidR="000F71CE">
        <w:rPr>
          <w:rFonts w:cstheme="minorHAnsi"/>
          <w:szCs w:val="22"/>
        </w:rPr>
        <w:t xml:space="preserve">. Para posteriormente realizar la Excavación </w:t>
      </w:r>
      <w:r w:rsidR="005D30CA">
        <w:rPr>
          <w:rFonts w:cstheme="minorHAnsi"/>
          <w:szCs w:val="22"/>
        </w:rPr>
        <w:t>para la instalación de la alcantarilla.</w:t>
      </w:r>
      <w:r w:rsidR="00AC34D5" w:rsidRPr="00537B18">
        <w:rPr>
          <w:rFonts w:cstheme="minorHAnsi"/>
          <w:szCs w:val="22"/>
        </w:rPr>
        <w:t xml:space="preserve"> Además,</w:t>
      </w:r>
      <w:r w:rsidR="00F51C09">
        <w:rPr>
          <w:rFonts w:cstheme="minorHAnsi"/>
          <w:szCs w:val="22"/>
        </w:rPr>
        <w:t xml:space="preserve"> </w:t>
      </w:r>
      <w:r w:rsidR="00AC34D5" w:rsidRPr="00537B18">
        <w:rPr>
          <w:rFonts w:cstheme="minorHAnsi"/>
          <w:szCs w:val="22"/>
        </w:rPr>
        <w:t>incluye el transporte, colocación y distribución de los materiales en áreas de</w:t>
      </w:r>
      <w:r w:rsidR="00F51C09">
        <w:rPr>
          <w:rFonts w:cstheme="minorHAnsi"/>
          <w:szCs w:val="22"/>
        </w:rPr>
        <w:t xml:space="preserve"> </w:t>
      </w:r>
      <w:r w:rsidR="00AC34D5" w:rsidRPr="00537B18">
        <w:rPr>
          <w:rFonts w:cstheme="minorHAnsi"/>
          <w:szCs w:val="22"/>
        </w:rPr>
        <w:t>desechos y la regularización final, aprobados por la FISCALIZACIÓN</w:t>
      </w:r>
      <w:r w:rsidR="005D30CA">
        <w:rPr>
          <w:rFonts w:cstheme="minorHAnsi"/>
          <w:szCs w:val="22"/>
        </w:rPr>
        <w:t xml:space="preserve"> o SUPERVISION</w:t>
      </w:r>
      <w:r w:rsidR="00AC34D5" w:rsidRPr="00537B18">
        <w:rPr>
          <w:rFonts w:cstheme="minorHAnsi"/>
          <w:szCs w:val="22"/>
        </w:rPr>
        <w:t>.</w:t>
      </w:r>
    </w:p>
    <w:p w14:paraId="11D82D24" w14:textId="4D4FCFC2" w:rsidR="002D1445" w:rsidRDefault="00240569" w:rsidP="002D1445">
      <w:pPr>
        <w:pStyle w:val="Ttulo3"/>
        <w:numPr>
          <w:ilvl w:val="0"/>
          <w:numId w:val="0"/>
        </w:numPr>
        <w:ind w:left="720"/>
      </w:pPr>
      <w:bookmarkStart w:id="11" w:name="_Toc158644840"/>
      <w:r>
        <w:t xml:space="preserve">PROVISION Y COLOCACIÓN DE ALCANTARILLA TIPO CELULAR DE </w:t>
      </w:r>
      <w:proofErr w:type="spellStart"/>
      <w:r>
        <w:t>H°</w:t>
      </w:r>
      <w:proofErr w:type="spellEnd"/>
      <w:r>
        <w:t xml:space="preserve"> PREFABRICADO DE 1,50X1,50 M</w:t>
      </w:r>
      <w:bookmarkEnd w:id="11"/>
    </w:p>
    <w:p w14:paraId="3F73204B" w14:textId="6853CD8F" w:rsidR="00AC34D5" w:rsidRPr="00537B18" w:rsidRDefault="00AC34D5" w:rsidP="00AC34D5">
      <w:pPr>
        <w:autoSpaceDE w:val="0"/>
        <w:autoSpaceDN w:val="0"/>
        <w:adjustRightInd w:val="0"/>
        <w:spacing w:before="0" w:after="0"/>
        <w:rPr>
          <w:rFonts w:cstheme="minorHAnsi"/>
          <w:b/>
          <w:bCs/>
          <w:szCs w:val="22"/>
        </w:rPr>
      </w:pPr>
      <w:bookmarkStart w:id="12" w:name="_Hlk158106966"/>
    </w:p>
    <w:bookmarkEnd w:id="12"/>
    <w:p w14:paraId="406C186A" w14:textId="65D12122"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 xml:space="preserve">Este trabajo consistirá en la </w:t>
      </w:r>
      <w:r w:rsidR="00F20CFC">
        <w:rPr>
          <w:rFonts w:cstheme="minorHAnsi"/>
          <w:szCs w:val="22"/>
        </w:rPr>
        <w:t>provisión e instalación</w:t>
      </w:r>
      <w:r w:rsidRPr="00537B18">
        <w:rPr>
          <w:rFonts w:cstheme="minorHAnsi"/>
          <w:szCs w:val="22"/>
        </w:rPr>
        <w:t xml:space="preserve"> de alcantarillas celulares</w:t>
      </w:r>
      <w:r w:rsidR="00F51C09">
        <w:rPr>
          <w:rFonts w:cstheme="minorHAnsi"/>
          <w:szCs w:val="22"/>
        </w:rPr>
        <w:t xml:space="preserve"> </w:t>
      </w:r>
      <w:r w:rsidRPr="00537B18">
        <w:rPr>
          <w:rFonts w:cstheme="minorHAnsi"/>
          <w:szCs w:val="22"/>
        </w:rPr>
        <w:t>PREFABRICADOS de hormigón armado de dimensiones 1.50m x 1.50m, de</w:t>
      </w:r>
      <w:r w:rsidR="00F51C09">
        <w:rPr>
          <w:rFonts w:cstheme="minorHAnsi"/>
          <w:szCs w:val="22"/>
        </w:rPr>
        <w:t xml:space="preserve"> </w:t>
      </w:r>
      <w:r w:rsidRPr="00537B18">
        <w:rPr>
          <w:rFonts w:cstheme="minorHAnsi"/>
          <w:szCs w:val="22"/>
        </w:rPr>
        <w:t>acuerdo con estas Especificaciones, en los lugares indicados en los Planos y/u</w:t>
      </w:r>
      <w:r w:rsidR="00974A67">
        <w:rPr>
          <w:rFonts w:cstheme="minorHAnsi"/>
          <w:szCs w:val="22"/>
        </w:rPr>
        <w:t xml:space="preserve"> </w:t>
      </w:r>
      <w:r w:rsidRPr="00537B18">
        <w:rPr>
          <w:rFonts w:cstheme="minorHAnsi"/>
          <w:szCs w:val="22"/>
        </w:rPr>
        <w:t>Ordenes de Servicio, en conformidad con los alineamientos, rasantes y</w:t>
      </w:r>
      <w:r w:rsidR="00974A67">
        <w:rPr>
          <w:rFonts w:cstheme="minorHAnsi"/>
          <w:szCs w:val="22"/>
        </w:rPr>
        <w:t xml:space="preserve"> </w:t>
      </w:r>
      <w:r w:rsidRPr="00537B18">
        <w:rPr>
          <w:rFonts w:cstheme="minorHAnsi"/>
          <w:szCs w:val="22"/>
        </w:rPr>
        <w:t>dimensiones allí estipulados. Este trabajo incluirá el suministro de la Alcantarilla</w:t>
      </w:r>
      <w:r w:rsidR="00974A67">
        <w:rPr>
          <w:rFonts w:cstheme="minorHAnsi"/>
          <w:szCs w:val="22"/>
        </w:rPr>
        <w:t xml:space="preserve"> </w:t>
      </w:r>
      <w:r w:rsidRPr="00537B18">
        <w:rPr>
          <w:rFonts w:cstheme="minorHAnsi"/>
          <w:szCs w:val="22"/>
        </w:rPr>
        <w:t xml:space="preserve">Celular, como así también la colocación del lecho de asiento; instalación de </w:t>
      </w:r>
      <w:r w:rsidR="007F4EAE" w:rsidRPr="00537B18">
        <w:rPr>
          <w:rFonts w:cstheme="minorHAnsi"/>
          <w:szCs w:val="22"/>
        </w:rPr>
        <w:t>esta</w:t>
      </w:r>
      <w:r w:rsidRPr="00537B18">
        <w:rPr>
          <w:rFonts w:cstheme="minorHAnsi"/>
          <w:szCs w:val="22"/>
        </w:rPr>
        <w:t xml:space="preserve"> conforme a lo especificado, y construcción de cabeceras de </w:t>
      </w:r>
      <w:r w:rsidR="0008309C">
        <w:rPr>
          <w:rFonts w:cstheme="minorHAnsi"/>
          <w:szCs w:val="22"/>
        </w:rPr>
        <w:t>Hormigón Armado</w:t>
      </w:r>
      <w:r w:rsidRPr="00537B18">
        <w:rPr>
          <w:rFonts w:cstheme="minorHAnsi"/>
          <w:szCs w:val="22"/>
        </w:rPr>
        <w:t>, relleno y compactación, incluyendo el suelo y material granular y</w:t>
      </w:r>
      <w:r w:rsidR="007F4EAE">
        <w:rPr>
          <w:rFonts w:cstheme="minorHAnsi"/>
          <w:szCs w:val="22"/>
        </w:rPr>
        <w:t xml:space="preserve"> </w:t>
      </w:r>
      <w:r w:rsidRPr="00537B18">
        <w:rPr>
          <w:rFonts w:cstheme="minorHAnsi"/>
          <w:szCs w:val="22"/>
        </w:rPr>
        <w:t>poroso donde sea necesario; remoción y despeje de toda la excavación sobrante</w:t>
      </w:r>
    </w:p>
    <w:p w14:paraId="0DF17579" w14:textId="77777777"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y del material desechado.</w:t>
      </w:r>
    </w:p>
    <w:p w14:paraId="5D642F4D" w14:textId="77777777" w:rsidR="007F4EAE" w:rsidRDefault="007F4EAE" w:rsidP="00AC34D5">
      <w:pPr>
        <w:autoSpaceDE w:val="0"/>
        <w:autoSpaceDN w:val="0"/>
        <w:adjustRightInd w:val="0"/>
        <w:spacing w:before="0" w:after="0"/>
        <w:rPr>
          <w:rFonts w:cstheme="minorHAnsi"/>
          <w:szCs w:val="22"/>
        </w:rPr>
      </w:pPr>
    </w:p>
    <w:p w14:paraId="620C1E87" w14:textId="77777777" w:rsidR="00AF3153" w:rsidRDefault="00AC34D5" w:rsidP="00AC34D5">
      <w:pPr>
        <w:autoSpaceDE w:val="0"/>
        <w:autoSpaceDN w:val="0"/>
        <w:adjustRightInd w:val="0"/>
        <w:spacing w:before="0" w:after="0"/>
        <w:rPr>
          <w:rFonts w:cstheme="minorHAnsi"/>
          <w:szCs w:val="22"/>
        </w:rPr>
      </w:pPr>
      <w:r w:rsidRPr="00537B18">
        <w:rPr>
          <w:rFonts w:cstheme="minorHAnsi"/>
          <w:szCs w:val="22"/>
        </w:rPr>
        <w:t>PRESERVACION DEL MEDIO AMBIENTE: A los efectos de disminuir el</w:t>
      </w:r>
      <w:r w:rsidR="00C35256">
        <w:rPr>
          <w:rFonts w:cstheme="minorHAnsi"/>
          <w:szCs w:val="22"/>
        </w:rPr>
        <w:t xml:space="preserve"> </w:t>
      </w:r>
      <w:r w:rsidRPr="00537B18">
        <w:rPr>
          <w:rFonts w:cstheme="minorHAnsi"/>
          <w:szCs w:val="22"/>
        </w:rPr>
        <w:t>impacto ambiental producido como consecuencia de la ejecución de este ítem, el</w:t>
      </w:r>
      <w:r w:rsidR="00C35256">
        <w:rPr>
          <w:rFonts w:cstheme="minorHAnsi"/>
          <w:szCs w:val="22"/>
        </w:rPr>
        <w:t xml:space="preserve"> </w:t>
      </w:r>
      <w:r w:rsidRPr="00537B18">
        <w:rPr>
          <w:rFonts w:cstheme="minorHAnsi"/>
          <w:szCs w:val="22"/>
        </w:rPr>
        <w:t>Contratista deberá tener en cuenta los siguientes puntos: - Deberá tener la</w:t>
      </w:r>
      <w:r w:rsidR="00C35256">
        <w:rPr>
          <w:rFonts w:cstheme="minorHAnsi"/>
          <w:szCs w:val="22"/>
        </w:rPr>
        <w:t xml:space="preserve"> </w:t>
      </w:r>
      <w:r w:rsidRPr="00537B18">
        <w:rPr>
          <w:rFonts w:cstheme="minorHAnsi"/>
          <w:szCs w:val="22"/>
        </w:rPr>
        <w:t>precaución razonable para evitar la contaminación de los ríos, arroyos, lagunas o</w:t>
      </w:r>
      <w:r w:rsidR="00C35256">
        <w:rPr>
          <w:rFonts w:cstheme="minorHAnsi"/>
          <w:szCs w:val="22"/>
        </w:rPr>
        <w:t xml:space="preserve"> </w:t>
      </w:r>
      <w:r w:rsidRPr="00537B18">
        <w:rPr>
          <w:rFonts w:cstheme="minorHAnsi"/>
          <w:szCs w:val="22"/>
        </w:rPr>
        <w:t>embalses. puentes o contaminantes, como combustibles, lubricantes, asfaltos,</w:t>
      </w:r>
      <w:r w:rsidR="00C35256">
        <w:rPr>
          <w:rFonts w:cstheme="minorHAnsi"/>
          <w:szCs w:val="22"/>
        </w:rPr>
        <w:t xml:space="preserve"> </w:t>
      </w:r>
      <w:r w:rsidRPr="00537B18">
        <w:rPr>
          <w:rFonts w:cstheme="minorHAnsi"/>
          <w:szCs w:val="22"/>
        </w:rPr>
        <w:t>aguas servidas, pinturas y otros desperdicios dañinos no serán vertidos en o a lo</w:t>
      </w:r>
      <w:r w:rsidR="00C35256">
        <w:rPr>
          <w:rFonts w:cstheme="minorHAnsi"/>
          <w:szCs w:val="22"/>
        </w:rPr>
        <w:t xml:space="preserve"> </w:t>
      </w:r>
      <w:r w:rsidRPr="00537B18">
        <w:rPr>
          <w:rFonts w:cstheme="minorHAnsi"/>
          <w:szCs w:val="22"/>
        </w:rPr>
        <w:t>largo de ríos, arroyos, lagunas o embalses. - La construcción de las nuevas</w:t>
      </w:r>
      <w:r w:rsidR="00C35256">
        <w:rPr>
          <w:rFonts w:cstheme="minorHAnsi"/>
          <w:szCs w:val="22"/>
        </w:rPr>
        <w:t xml:space="preserve"> </w:t>
      </w:r>
      <w:r w:rsidRPr="00537B18">
        <w:rPr>
          <w:rFonts w:cstheme="minorHAnsi"/>
          <w:szCs w:val="22"/>
        </w:rPr>
        <w:t>alcantarillas y el desmantelamiento o eliminación de alcantarillas o estructuras</w:t>
      </w:r>
      <w:r w:rsidR="00C35256">
        <w:rPr>
          <w:rFonts w:cstheme="minorHAnsi"/>
          <w:szCs w:val="22"/>
        </w:rPr>
        <w:t xml:space="preserve"> </w:t>
      </w:r>
      <w:r w:rsidRPr="00537B18">
        <w:rPr>
          <w:rFonts w:cstheme="minorHAnsi"/>
          <w:szCs w:val="22"/>
        </w:rPr>
        <w:t>existentes se realizarán de tal manera que se impida la eliminación o descarga de</w:t>
      </w:r>
      <w:r w:rsidR="00C35256">
        <w:rPr>
          <w:rFonts w:cstheme="minorHAnsi"/>
          <w:szCs w:val="22"/>
        </w:rPr>
        <w:t xml:space="preserve"> </w:t>
      </w:r>
      <w:r w:rsidRPr="00537B18">
        <w:rPr>
          <w:rFonts w:cstheme="minorHAnsi"/>
          <w:szCs w:val="22"/>
        </w:rPr>
        <w:t xml:space="preserve">materiales de construcción o materiales de desechos en los cursos de aguas. </w:t>
      </w:r>
      <w:r w:rsidR="00C35256">
        <w:rPr>
          <w:rFonts w:cstheme="minorHAnsi"/>
          <w:szCs w:val="22"/>
        </w:rPr>
        <w:t>–</w:t>
      </w:r>
      <w:r w:rsidRPr="00537B18">
        <w:rPr>
          <w:rFonts w:cstheme="minorHAnsi"/>
          <w:szCs w:val="22"/>
        </w:rPr>
        <w:t xml:space="preserve"> A</w:t>
      </w:r>
      <w:r w:rsidR="00C35256">
        <w:rPr>
          <w:rFonts w:cstheme="minorHAnsi"/>
          <w:szCs w:val="22"/>
        </w:rPr>
        <w:t xml:space="preserve"> </w:t>
      </w:r>
      <w:r w:rsidRPr="00537B18">
        <w:rPr>
          <w:rFonts w:cstheme="minorHAnsi"/>
          <w:szCs w:val="22"/>
        </w:rPr>
        <w:t>menos que se haya aprobado lo contrario, y por escrito por parte de la</w:t>
      </w:r>
      <w:r w:rsidR="00C35256">
        <w:rPr>
          <w:rFonts w:cstheme="minorHAnsi"/>
          <w:szCs w:val="22"/>
        </w:rPr>
        <w:t xml:space="preserve"> </w:t>
      </w:r>
      <w:r w:rsidRPr="00537B18">
        <w:rPr>
          <w:rFonts w:cstheme="minorHAnsi"/>
          <w:szCs w:val="22"/>
        </w:rPr>
        <w:t>Fiscalización, las operaciones de construcción en los cursos de agua se limitarán</w:t>
      </w:r>
      <w:r w:rsidR="00C35256">
        <w:rPr>
          <w:rFonts w:cstheme="minorHAnsi"/>
          <w:szCs w:val="22"/>
        </w:rPr>
        <w:t xml:space="preserve"> </w:t>
      </w:r>
      <w:r w:rsidRPr="00537B18">
        <w:rPr>
          <w:rFonts w:cstheme="minorHAnsi"/>
          <w:szCs w:val="22"/>
        </w:rPr>
        <w:t>a esas áreas donde se habrá que entrar para la construcción de estructuras</w:t>
      </w:r>
      <w:r w:rsidR="00C35256">
        <w:rPr>
          <w:rFonts w:cstheme="minorHAnsi"/>
          <w:szCs w:val="22"/>
        </w:rPr>
        <w:t xml:space="preserve"> </w:t>
      </w:r>
      <w:r w:rsidRPr="00537B18">
        <w:rPr>
          <w:rFonts w:cstheme="minorHAnsi"/>
          <w:szCs w:val="22"/>
        </w:rPr>
        <w:t>permanentes o transitorias. Los cursos de aguas serán limpiados tan pronto como</w:t>
      </w:r>
      <w:r w:rsidR="00C35256">
        <w:rPr>
          <w:rFonts w:cstheme="minorHAnsi"/>
          <w:szCs w:val="22"/>
        </w:rPr>
        <w:t xml:space="preserve"> </w:t>
      </w:r>
      <w:r w:rsidRPr="00537B18">
        <w:rPr>
          <w:rFonts w:cstheme="minorHAnsi"/>
          <w:szCs w:val="22"/>
        </w:rPr>
        <w:t>sea posible de toda obra accesoria, escombro u otras obstrucciones puestas allí, o</w:t>
      </w:r>
      <w:r w:rsidR="00C35256">
        <w:rPr>
          <w:rFonts w:cstheme="minorHAnsi"/>
          <w:szCs w:val="22"/>
        </w:rPr>
        <w:t xml:space="preserve"> </w:t>
      </w:r>
      <w:r w:rsidRPr="00537B18">
        <w:rPr>
          <w:rFonts w:cstheme="minorHAnsi"/>
          <w:szCs w:val="22"/>
        </w:rPr>
        <w:t>causas por las operaciones de construcción una vez terminada la ejecución de</w:t>
      </w:r>
      <w:r w:rsidR="00C35256">
        <w:rPr>
          <w:rFonts w:cstheme="minorHAnsi"/>
          <w:szCs w:val="22"/>
        </w:rPr>
        <w:t xml:space="preserve"> </w:t>
      </w:r>
      <w:r w:rsidRPr="00537B18">
        <w:rPr>
          <w:rFonts w:cstheme="minorHAnsi"/>
          <w:szCs w:val="22"/>
        </w:rPr>
        <w:t>este ítem</w:t>
      </w:r>
    </w:p>
    <w:p w14:paraId="665CF261" w14:textId="05567D28"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w:t>
      </w:r>
    </w:p>
    <w:p w14:paraId="16CB62A9" w14:textId="77777777"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a. Hormigón: Las alcantarillas Celulares de HºAº prefabricados 1.50m x 1.50m”.</w:t>
      </w:r>
    </w:p>
    <w:p w14:paraId="49B39763" w14:textId="744BA3DC"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b. Acero para Refuerzo: Deberá cumplir las exigencias requeridas que pueda ser</w:t>
      </w:r>
      <w:r w:rsidR="00C35256">
        <w:rPr>
          <w:rFonts w:cstheme="minorHAnsi"/>
          <w:szCs w:val="22"/>
        </w:rPr>
        <w:t xml:space="preserve"> </w:t>
      </w:r>
      <w:r w:rsidRPr="00537B18">
        <w:rPr>
          <w:rFonts w:cstheme="minorHAnsi"/>
          <w:szCs w:val="22"/>
        </w:rPr>
        <w:t>apto para tránsito vehicular, esta característica debe ser asegurado por la</w:t>
      </w:r>
      <w:r w:rsidR="00C35256">
        <w:rPr>
          <w:rFonts w:cstheme="minorHAnsi"/>
          <w:szCs w:val="22"/>
        </w:rPr>
        <w:t xml:space="preserve"> </w:t>
      </w:r>
      <w:r w:rsidRPr="00537B18">
        <w:rPr>
          <w:rFonts w:cstheme="minorHAnsi"/>
          <w:szCs w:val="22"/>
        </w:rPr>
        <w:t>empresa proveedora de los módulos prefabricados de alcantarilla celular.</w:t>
      </w:r>
    </w:p>
    <w:p w14:paraId="3952BA8D" w14:textId="28345778"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c. Lechos de Asiento: La base de asiento será de hormigón pobre, dosificado para</w:t>
      </w:r>
      <w:r w:rsidR="00C35256">
        <w:rPr>
          <w:rFonts w:cstheme="minorHAnsi"/>
          <w:szCs w:val="22"/>
        </w:rPr>
        <w:t xml:space="preserve"> </w:t>
      </w:r>
      <w:r w:rsidRPr="00537B18">
        <w:rPr>
          <w:rFonts w:cstheme="minorHAnsi"/>
          <w:szCs w:val="22"/>
        </w:rPr>
        <w:t xml:space="preserve">una resistencia </w:t>
      </w:r>
      <w:proofErr w:type="spellStart"/>
      <w:r w:rsidRPr="00537B18">
        <w:rPr>
          <w:rFonts w:cstheme="minorHAnsi"/>
          <w:szCs w:val="22"/>
        </w:rPr>
        <w:t>fck</w:t>
      </w:r>
      <w:proofErr w:type="spellEnd"/>
      <w:r w:rsidRPr="00537B18">
        <w:rPr>
          <w:rFonts w:cstheme="minorHAnsi"/>
          <w:szCs w:val="22"/>
        </w:rPr>
        <w:t xml:space="preserve"> = 90 Kg. /cm² d. Cabeceras: Las cabeceras serán construidas de</w:t>
      </w:r>
      <w:r w:rsidR="00C35256">
        <w:rPr>
          <w:rFonts w:cstheme="minorHAnsi"/>
          <w:szCs w:val="22"/>
        </w:rPr>
        <w:t xml:space="preserve"> </w:t>
      </w:r>
      <w:r w:rsidRPr="00537B18">
        <w:rPr>
          <w:rFonts w:cstheme="minorHAnsi"/>
          <w:szCs w:val="22"/>
        </w:rPr>
        <w:t xml:space="preserve">muros de Piedra Bruta Colocada, de tal </w:t>
      </w:r>
      <w:r w:rsidRPr="00537B18">
        <w:rPr>
          <w:rFonts w:cstheme="minorHAnsi"/>
          <w:szCs w:val="22"/>
        </w:rPr>
        <w:lastRenderedPageBreak/>
        <w:t>manera a contener el talud de la cabecera</w:t>
      </w:r>
      <w:r w:rsidR="00C35256">
        <w:rPr>
          <w:rFonts w:cstheme="minorHAnsi"/>
          <w:szCs w:val="22"/>
        </w:rPr>
        <w:t xml:space="preserve"> </w:t>
      </w:r>
      <w:r w:rsidRPr="00537B18">
        <w:rPr>
          <w:rFonts w:cstheme="minorHAnsi"/>
          <w:szCs w:val="22"/>
        </w:rPr>
        <w:t>y dar protección a toda la estructura de la alcantarilla.</w:t>
      </w:r>
      <w:r w:rsidR="00C35256">
        <w:rPr>
          <w:rFonts w:cstheme="minorHAnsi"/>
          <w:szCs w:val="22"/>
        </w:rPr>
        <w:t xml:space="preserve"> </w:t>
      </w:r>
      <w:r w:rsidRPr="00537B18">
        <w:rPr>
          <w:rFonts w:cstheme="minorHAnsi"/>
          <w:szCs w:val="22"/>
        </w:rPr>
        <w:t xml:space="preserve">El fondo de la zanja de </w:t>
      </w:r>
      <w:r w:rsidR="00EB2416" w:rsidRPr="00537B18">
        <w:rPr>
          <w:rFonts w:cstheme="minorHAnsi"/>
          <w:szCs w:val="22"/>
        </w:rPr>
        <w:t>fundación</w:t>
      </w:r>
      <w:r w:rsidRPr="00537B18">
        <w:rPr>
          <w:rFonts w:cstheme="minorHAnsi"/>
          <w:szCs w:val="22"/>
        </w:rPr>
        <w:t xml:space="preserve"> será apisonado, procediéndose a la ejecución</w:t>
      </w:r>
      <w:r w:rsidR="00C35256">
        <w:rPr>
          <w:rFonts w:cstheme="minorHAnsi"/>
          <w:szCs w:val="22"/>
        </w:rPr>
        <w:t xml:space="preserve"> </w:t>
      </w:r>
      <w:r w:rsidRPr="00537B18">
        <w:rPr>
          <w:rFonts w:cstheme="minorHAnsi"/>
          <w:szCs w:val="22"/>
        </w:rPr>
        <w:t xml:space="preserve">de una base de asiento en hormigón tipo </w:t>
      </w:r>
      <w:proofErr w:type="spellStart"/>
      <w:r w:rsidRPr="00537B18">
        <w:rPr>
          <w:rFonts w:cstheme="minorHAnsi"/>
          <w:szCs w:val="22"/>
        </w:rPr>
        <w:t>fck</w:t>
      </w:r>
      <w:proofErr w:type="spellEnd"/>
      <w:r w:rsidRPr="00537B18">
        <w:rPr>
          <w:rFonts w:cstheme="minorHAnsi"/>
          <w:szCs w:val="22"/>
        </w:rPr>
        <w:t xml:space="preserve"> = 90 Kg. /cm², moldeado “in situ” y</w:t>
      </w:r>
      <w:r w:rsidR="00C35256">
        <w:rPr>
          <w:rFonts w:cstheme="minorHAnsi"/>
          <w:szCs w:val="22"/>
        </w:rPr>
        <w:t xml:space="preserve"> </w:t>
      </w:r>
      <w:r w:rsidRPr="00537B18">
        <w:rPr>
          <w:rFonts w:cstheme="minorHAnsi"/>
          <w:szCs w:val="22"/>
        </w:rPr>
        <w:t>apoyado siempre sobre terreno firme. Una vez regularizado y nivelado el terreno</w:t>
      </w:r>
      <w:r w:rsidR="00C35256">
        <w:rPr>
          <w:rFonts w:cstheme="minorHAnsi"/>
          <w:szCs w:val="22"/>
        </w:rPr>
        <w:t xml:space="preserve"> </w:t>
      </w:r>
      <w:r w:rsidRPr="00537B18">
        <w:rPr>
          <w:rFonts w:cstheme="minorHAnsi"/>
          <w:szCs w:val="22"/>
        </w:rPr>
        <w:t>en fundación se colocarán los moldes laterales de la base de asiento.</w:t>
      </w:r>
      <w:r w:rsidR="00C35256">
        <w:rPr>
          <w:rFonts w:cstheme="minorHAnsi"/>
          <w:szCs w:val="22"/>
        </w:rPr>
        <w:t xml:space="preserve"> </w:t>
      </w:r>
      <w:r w:rsidRPr="00537B18">
        <w:rPr>
          <w:rFonts w:cstheme="minorHAnsi"/>
          <w:szCs w:val="22"/>
        </w:rPr>
        <w:t>La fabricación de los tubos deberá satisfacer las condiciones especificadas en</w:t>
      </w:r>
      <w:r w:rsidR="00C35256">
        <w:rPr>
          <w:rFonts w:cstheme="minorHAnsi"/>
          <w:szCs w:val="22"/>
        </w:rPr>
        <w:t xml:space="preserve"> </w:t>
      </w:r>
      <w:r w:rsidRPr="00537B18">
        <w:rPr>
          <w:rFonts w:cstheme="minorHAnsi"/>
          <w:szCs w:val="22"/>
        </w:rPr>
        <w:t>(ASTM C-76) "Tubos reforzados de concreto para alcantarillas" y para los</w:t>
      </w:r>
      <w:r w:rsidR="00C35256">
        <w:rPr>
          <w:rFonts w:cstheme="minorHAnsi"/>
          <w:szCs w:val="22"/>
        </w:rPr>
        <w:t xml:space="preserve"> </w:t>
      </w:r>
      <w:r w:rsidRPr="00537B18">
        <w:rPr>
          <w:rFonts w:cstheme="minorHAnsi"/>
          <w:szCs w:val="22"/>
        </w:rPr>
        <w:t xml:space="preserve">distintos materiales se aplicarán las siguientes condiciones: El </w:t>
      </w:r>
      <w:proofErr w:type="spellStart"/>
      <w:r w:rsidRPr="00537B18">
        <w:rPr>
          <w:rFonts w:cstheme="minorHAnsi"/>
          <w:szCs w:val="22"/>
        </w:rPr>
        <w:t>H°A°</w:t>
      </w:r>
      <w:proofErr w:type="spellEnd"/>
      <w:r w:rsidRPr="00537B18">
        <w:rPr>
          <w:rFonts w:cstheme="minorHAnsi"/>
          <w:szCs w:val="22"/>
        </w:rPr>
        <w:t xml:space="preserve"> consistirá en</w:t>
      </w:r>
      <w:r w:rsidR="00C35256">
        <w:rPr>
          <w:rFonts w:cstheme="minorHAnsi"/>
          <w:szCs w:val="22"/>
        </w:rPr>
        <w:t xml:space="preserve"> </w:t>
      </w:r>
      <w:r w:rsidRPr="00537B18">
        <w:rPr>
          <w:rFonts w:cstheme="minorHAnsi"/>
          <w:szCs w:val="22"/>
        </w:rPr>
        <w:t>una mezcla de cemento portland, agregado grueso, agregado fino y agua, más</w:t>
      </w:r>
      <w:r w:rsidR="00C35256">
        <w:rPr>
          <w:rFonts w:cstheme="minorHAnsi"/>
          <w:szCs w:val="22"/>
        </w:rPr>
        <w:t xml:space="preserve"> </w:t>
      </w:r>
      <w:r w:rsidRPr="00537B18">
        <w:rPr>
          <w:rFonts w:cstheme="minorHAnsi"/>
          <w:szCs w:val="22"/>
        </w:rPr>
        <w:t>una armadura de hierro estructural. Los agregados para el hormigón serán de</w:t>
      </w:r>
      <w:r w:rsidR="00C35256">
        <w:rPr>
          <w:rFonts w:cstheme="minorHAnsi"/>
          <w:szCs w:val="22"/>
        </w:rPr>
        <w:t xml:space="preserve"> </w:t>
      </w:r>
      <w:r w:rsidRPr="00537B18">
        <w:rPr>
          <w:rFonts w:cstheme="minorHAnsi"/>
          <w:szCs w:val="22"/>
        </w:rPr>
        <w:t>tamaño, gradación y proporción tal, que cuidadosamente mezclados en una</w:t>
      </w:r>
      <w:r w:rsidR="00C35256">
        <w:rPr>
          <w:rFonts w:cstheme="minorHAnsi"/>
          <w:szCs w:val="22"/>
        </w:rPr>
        <w:t xml:space="preserve"> </w:t>
      </w:r>
      <w:r w:rsidRPr="00537B18">
        <w:rPr>
          <w:rFonts w:cstheme="minorHAnsi"/>
          <w:szCs w:val="22"/>
        </w:rPr>
        <w:t>mezcladora a granel, de acuerdo con las reglas del arte y con la adecuada relación</w:t>
      </w:r>
      <w:r w:rsidR="00C35256">
        <w:rPr>
          <w:rFonts w:cstheme="minorHAnsi"/>
          <w:szCs w:val="22"/>
        </w:rPr>
        <w:t xml:space="preserve"> </w:t>
      </w:r>
      <w:r w:rsidRPr="00537B18">
        <w:rPr>
          <w:rFonts w:cstheme="minorHAnsi"/>
          <w:szCs w:val="22"/>
        </w:rPr>
        <w:t>agua-cemento produzcan una mezcla de hormigón homogéneo de buena</w:t>
      </w:r>
      <w:r w:rsidR="00C35256">
        <w:rPr>
          <w:rFonts w:cstheme="minorHAnsi"/>
          <w:szCs w:val="22"/>
        </w:rPr>
        <w:t xml:space="preserve"> </w:t>
      </w:r>
      <w:r w:rsidRPr="00537B18">
        <w:rPr>
          <w:rFonts w:cstheme="minorHAnsi"/>
          <w:szCs w:val="22"/>
        </w:rPr>
        <w:t xml:space="preserve">calidad, para que el tubo confeccionado con </w:t>
      </w:r>
      <w:r w:rsidR="00C35256" w:rsidRPr="00537B18">
        <w:rPr>
          <w:rFonts w:cstheme="minorHAnsi"/>
          <w:szCs w:val="22"/>
        </w:rPr>
        <w:t>ella</w:t>
      </w:r>
      <w:r w:rsidRPr="00537B18">
        <w:rPr>
          <w:rFonts w:cstheme="minorHAnsi"/>
          <w:szCs w:val="22"/>
        </w:rPr>
        <w:t xml:space="preserve"> apruebe los ensayos y</w:t>
      </w:r>
      <w:r w:rsidR="00C35256">
        <w:rPr>
          <w:rFonts w:cstheme="minorHAnsi"/>
          <w:szCs w:val="22"/>
        </w:rPr>
        <w:t xml:space="preserve"> </w:t>
      </w:r>
      <w:r w:rsidRPr="00537B18">
        <w:rPr>
          <w:rFonts w:cstheme="minorHAnsi"/>
          <w:szCs w:val="22"/>
        </w:rPr>
        <w:t>requerimientos de diseño de estas Especificaciones. Sin embargo, en ningún caso</w:t>
      </w:r>
      <w:r w:rsidR="00C35256">
        <w:rPr>
          <w:rFonts w:cstheme="minorHAnsi"/>
          <w:szCs w:val="22"/>
        </w:rPr>
        <w:t xml:space="preserve"> </w:t>
      </w:r>
      <w:r w:rsidRPr="00537B18">
        <w:rPr>
          <w:rFonts w:cstheme="minorHAnsi"/>
          <w:szCs w:val="22"/>
        </w:rPr>
        <w:t>la proporción del cemento portland en la mezcla será menor de 350 Kg por metro</w:t>
      </w:r>
      <w:r w:rsidR="00C35256">
        <w:rPr>
          <w:rFonts w:cstheme="minorHAnsi"/>
          <w:szCs w:val="22"/>
        </w:rPr>
        <w:t xml:space="preserve"> </w:t>
      </w:r>
      <w:r w:rsidRPr="00537B18">
        <w:rPr>
          <w:rFonts w:cstheme="minorHAnsi"/>
          <w:szCs w:val="22"/>
        </w:rPr>
        <w:t>cúbico (m3) de hormigón y la resistencia mínima del hormigón a los 28 días de</w:t>
      </w:r>
      <w:r w:rsidR="00C35256">
        <w:rPr>
          <w:rFonts w:cstheme="minorHAnsi"/>
          <w:szCs w:val="22"/>
        </w:rPr>
        <w:t xml:space="preserve"> </w:t>
      </w:r>
      <w:r w:rsidRPr="00537B18">
        <w:rPr>
          <w:rFonts w:cstheme="minorHAnsi"/>
          <w:szCs w:val="22"/>
        </w:rPr>
        <w:t>210 kg/cm2. El control y ensayo de los materiales componentes de los tubos</w:t>
      </w:r>
      <w:r w:rsidR="00C35256">
        <w:rPr>
          <w:rFonts w:cstheme="minorHAnsi"/>
          <w:szCs w:val="22"/>
        </w:rPr>
        <w:t xml:space="preserve"> </w:t>
      </w:r>
      <w:r w:rsidRPr="00537B18">
        <w:rPr>
          <w:rFonts w:cstheme="minorHAnsi"/>
          <w:szCs w:val="22"/>
        </w:rPr>
        <w:t>podrán ser realizados periódicamente para constatar su acatamiento a las</w:t>
      </w:r>
    </w:p>
    <w:p w14:paraId="75E6C1E7" w14:textId="4ADBA859" w:rsidR="00AC34D5" w:rsidRPr="00537B18" w:rsidRDefault="00AC34D5" w:rsidP="00AC34D5">
      <w:pPr>
        <w:autoSpaceDE w:val="0"/>
        <w:autoSpaceDN w:val="0"/>
        <w:adjustRightInd w:val="0"/>
        <w:spacing w:before="0" w:after="0"/>
        <w:rPr>
          <w:rFonts w:cstheme="minorHAnsi"/>
          <w:szCs w:val="22"/>
        </w:rPr>
      </w:pPr>
      <w:r w:rsidRPr="00537B18">
        <w:rPr>
          <w:rFonts w:cstheme="minorHAnsi"/>
          <w:szCs w:val="22"/>
        </w:rPr>
        <w:t>especificaciones, y se obtendrán muestras de material para ensayos de</w:t>
      </w:r>
      <w:r w:rsidR="00C35256">
        <w:rPr>
          <w:rFonts w:cstheme="minorHAnsi"/>
          <w:szCs w:val="22"/>
        </w:rPr>
        <w:t xml:space="preserve"> </w:t>
      </w:r>
      <w:r w:rsidRPr="00537B18">
        <w:rPr>
          <w:rFonts w:cstheme="minorHAnsi"/>
          <w:szCs w:val="22"/>
        </w:rPr>
        <w:t>laboratorio para constatar el cumplimiento de los requisitos de la calidad de ellos.</w:t>
      </w:r>
      <w:r w:rsidR="00C35256">
        <w:rPr>
          <w:rFonts w:cstheme="minorHAnsi"/>
          <w:szCs w:val="22"/>
        </w:rPr>
        <w:t xml:space="preserve"> </w:t>
      </w:r>
      <w:r w:rsidRPr="00537B18">
        <w:rPr>
          <w:rFonts w:cstheme="minorHAnsi"/>
          <w:szCs w:val="22"/>
        </w:rPr>
        <w:t>El ancho de la zanja para el tubo será suficiente para permitir el empalme</w:t>
      </w:r>
      <w:r w:rsidR="00C35256">
        <w:rPr>
          <w:rFonts w:cstheme="minorHAnsi"/>
          <w:szCs w:val="22"/>
        </w:rPr>
        <w:t xml:space="preserve"> </w:t>
      </w:r>
      <w:r w:rsidRPr="00537B18">
        <w:rPr>
          <w:rFonts w:cstheme="minorHAnsi"/>
          <w:szCs w:val="22"/>
        </w:rPr>
        <w:t>satisfactorio del mismo y el adecuado apisonamiento del material que sirve de</w:t>
      </w:r>
      <w:r w:rsidR="00C35256">
        <w:rPr>
          <w:rFonts w:cstheme="minorHAnsi"/>
          <w:szCs w:val="22"/>
        </w:rPr>
        <w:t xml:space="preserve"> </w:t>
      </w:r>
      <w:r w:rsidRPr="00537B18">
        <w:rPr>
          <w:rFonts w:cstheme="minorHAnsi"/>
          <w:szCs w:val="22"/>
        </w:rPr>
        <w:t>lecho debajo y alrededor de los tubos. Cuando se encuentren rocas, material</w:t>
      </w:r>
      <w:r w:rsidR="00C35256">
        <w:rPr>
          <w:rFonts w:cstheme="minorHAnsi"/>
          <w:szCs w:val="22"/>
        </w:rPr>
        <w:t xml:space="preserve"> </w:t>
      </w:r>
      <w:r w:rsidRPr="00537B18">
        <w:rPr>
          <w:rFonts w:cstheme="minorHAnsi"/>
          <w:szCs w:val="22"/>
        </w:rPr>
        <w:t>duro, u otro material firme, se deberá retirar más abajo de la cota de asiento del</w:t>
      </w:r>
      <w:r w:rsidR="00C35256">
        <w:rPr>
          <w:rFonts w:cstheme="minorHAnsi"/>
          <w:szCs w:val="22"/>
        </w:rPr>
        <w:t xml:space="preserve"> </w:t>
      </w:r>
      <w:r w:rsidRPr="00537B18">
        <w:rPr>
          <w:rFonts w:cstheme="minorHAnsi"/>
          <w:szCs w:val="22"/>
        </w:rPr>
        <w:t>tubo, hasta una profundidad de, cuando menos 30 cm. El ancho de la excavación</w:t>
      </w:r>
      <w:r w:rsidR="00C35256">
        <w:rPr>
          <w:rFonts w:cstheme="minorHAnsi"/>
          <w:szCs w:val="22"/>
        </w:rPr>
        <w:t xml:space="preserve"> </w:t>
      </w:r>
      <w:r w:rsidRPr="00537B18">
        <w:rPr>
          <w:rFonts w:cstheme="minorHAnsi"/>
          <w:szCs w:val="22"/>
        </w:rPr>
        <w:t>será por lo menos 1,00 m mayor que el diámetro exterior de la tubería. La</w:t>
      </w:r>
      <w:r w:rsidR="00C35256">
        <w:rPr>
          <w:rFonts w:cstheme="minorHAnsi"/>
          <w:szCs w:val="22"/>
        </w:rPr>
        <w:t xml:space="preserve"> </w:t>
      </w:r>
      <w:r w:rsidRPr="00537B18">
        <w:rPr>
          <w:rFonts w:cstheme="minorHAnsi"/>
          <w:szCs w:val="22"/>
        </w:rPr>
        <w:t>excavación se rellenará con material seleccionado ligeramente compactada en</w:t>
      </w:r>
      <w:r w:rsidR="00C35256">
        <w:rPr>
          <w:rFonts w:cstheme="minorHAnsi"/>
          <w:szCs w:val="22"/>
        </w:rPr>
        <w:t xml:space="preserve"> </w:t>
      </w:r>
      <w:r w:rsidRPr="00537B18">
        <w:rPr>
          <w:rFonts w:cstheme="minorHAnsi"/>
          <w:szCs w:val="22"/>
        </w:rPr>
        <w:t>unas capas que no excedan de 15 cm de espesor. Cuando no se encuentre una</w:t>
      </w:r>
      <w:r w:rsidR="00C35256">
        <w:rPr>
          <w:rFonts w:cstheme="minorHAnsi"/>
          <w:szCs w:val="22"/>
        </w:rPr>
        <w:t xml:space="preserve"> </w:t>
      </w:r>
      <w:r w:rsidRPr="00537B18">
        <w:rPr>
          <w:rFonts w:cstheme="minorHAnsi"/>
          <w:szCs w:val="22"/>
        </w:rPr>
        <w:t>buena fundación en la cota establecida a causa de un suelo blando, esponjoso e</w:t>
      </w:r>
      <w:r w:rsidR="00C35256">
        <w:rPr>
          <w:rFonts w:cstheme="minorHAnsi"/>
          <w:szCs w:val="22"/>
        </w:rPr>
        <w:t xml:space="preserve"> </w:t>
      </w:r>
      <w:r w:rsidRPr="00537B18">
        <w:rPr>
          <w:rFonts w:cstheme="minorHAnsi"/>
          <w:szCs w:val="22"/>
        </w:rPr>
        <w:t>inestable, el suelo debajo de la tubería deberá ser retirado en un ancho de, por lo</w:t>
      </w:r>
      <w:r w:rsidR="00C35256">
        <w:rPr>
          <w:rFonts w:cstheme="minorHAnsi"/>
          <w:szCs w:val="22"/>
        </w:rPr>
        <w:t xml:space="preserve"> </w:t>
      </w:r>
      <w:r w:rsidRPr="00537B18">
        <w:rPr>
          <w:rFonts w:cstheme="minorHAnsi"/>
          <w:szCs w:val="22"/>
        </w:rPr>
        <w:t>menos, 1 diámetro a cada lado de la tubería y hasta una profundidad que fijará</w:t>
      </w:r>
      <w:r w:rsidR="00C35256">
        <w:rPr>
          <w:rFonts w:cstheme="minorHAnsi"/>
          <w:szCs w:val="22"/>
        </w:rPr>
        <w:t xml:space="preserve"> </w:t>
      </w:r>
      <w:r w:rsidRPr="00537B18">
        <w:rPr>
          <w:rFonts w:cstheme="minorHAnsi"/>
          <w:szCs w:val="22"/>
        </w:rPr>
        <w:t>la Fiscalización, reemplazando por material granular aprobado, debidamente</w:t>
      </w:r>
      <w:r w:rsidR="00C35256">
        <w:rPr>
          <w:rFonts w:cstheme="minorHAnsi"/>
          <w:szCs w:val="22"/>
        </w:rPr>
        <w:t xml:space="preserve"> </w:t>
      </w:r>
      <w:r w:rsidRPr="00537B18">
        <w:rPr>
          <w:rFonts w:cstheme="minorHAnsi"/>
          <w:szCs w:val="22"/>
        </w:rPr>
        <w:t>consolidado para que proporcione el apoyo adecuado a la tubería, a no ser que</w:t>
      </w:r>
      <w:r w:rsidR="00C35256">
        <w:rPr>
          <w:rFonts w:cstheme="minorHAnsi"/>
          <w:szCs w:val="22"/>
        </w:rPr>
        <w:t xml:space="preserve"> </w:t>
      </w:r>
      <w:r w:rsidRPr="00537B18">
        <w:rPr>
          <w:rFonts w:cstheme="minorHAnsi"/>
          <w:szCs w:val="22"/>
        </w:rPr>
        <w:t>la Fiscalización</w:t>
      </w:r>
      <w:r w:rsidR="00EC7586">
        <w:rPr>
          <w:rFonts w:cstheme="minorHAnsi"/>
          <w:szCs w:val="22"/>
        </w:rPr>
        <w:t xml:space="preserve"> o Supervisión </w:t>
      </w:r>
      <w:r w:rsidR="00EC7586" w:rsidRPr="00537B18">
        <w:rPr>
          <w:rFonts w:cstheme="minorHAnsi"/>
          <w:szCs w:val="22"/>
        </w:rPr>
        <w:t>ordene</w:t>
      </w:r>
      <w:r w:rsidRPr="00537B18">
        <w:rPr>
          <w:rFonts w:cstheme="minorHAnsi"/>
          <w:szCs w:val="22"/>
        </w:rPr>
        <w:t xml:space="preserve"> otros métodos de construcción. La base de la cimentación</w:t>
      </w:r>
      <w:r w:rsidR="00C35256">
        <w:rPr>
          <w:rFonts w:cstheme="minorHAnsi"/>
          <w:szCs w:val="22"/>
        </w:rPr>
        <w:t xml:space="preserve"> </w:t>
      </w:r>
      <w:r w:rsidRPr="00537B18">
        <w:rPr>
          <w:rFonts w:cstheme="minorHAnsi"/>
          <w:szCs w:val="22"/>
        </w:rPr>
        <w:t>deberá proporcionar un apoyo firme con densidad uniforme en todo lo largo de</w:t>
      </w:r>
      <w:r w:rsidR="00C35256">
        <w:rPr>
          <w:rFonts w:cstheme="minorHAnsi"/>
          <w:szCs w:val="22"/>
        </w:rPr>
        <w:t xml:space="preserve"> l</w:t>
      </w:r>
      <w:r w:rsidRPr="00537B18">
        <w:rPr>
          <w:rFonts w:cstheme="minorHAnsi"/>
          <w:szCs w:val="22"/>
        </w:rPr>
        <w:t>a alcantarilla y, si lo ordenase la Fiscalización, deberá tener pendiente en la</w:t>
      </w:r>
      <w:r w:rsidR="00C35256">
        <w:rPr>
          <w:rFonts w:cstheme="minorHAnsi"/>
          <w:szCs w:val="22"/>
        </w:rPr>
        <w:t xml:space="preserve"> </w:t>
      </w:r>
      <w:r w:rsidRPr="00537B18">
        <w:rPr>
          <w:rFonts w:cstheme="minorHAnsi"/>
          <w:szCs w:val="22"/>
        </w:rPr>
        <w:t>dirección paralela a la línea media de la tubería. Las zanjas deberán tener</w:t>
      </w:r>
      <w:r w:rsidR="00C35256">
        <w:rPr>
          <w:rFonts w:cstheme="minorHAnsi"/>
          <w:szCs w:val="22"/>
        </w:rPr>
        <w:t xml:space="preserve"> </w:t>
      </w:r>
      <w:r w:rsidRPr="00537B18">
        <w:rPr>
          <w:rFonts w:cstheme="minorHAnsi"/>
          <w:szCs w:val="22"/>
        </w:rPr>
        <w:t>dimensiones suficientemente amplias para permitir un acople correcto de la</w:t>
      </w:r>
      <w:r w:rsidR="00C35256">
        <w:rPr>
          <w:rFonts w:cstheme="minorHAnsi"/>
          <w:szCs w:val="22"/>
        </w:rPr>
        <w:t xml:space="preserve"> </w:t>
      </w:r>
      <w:r w:rsidRPr="00537B18">
        <w:rPr>
          <w:rFonts w:cstheme="minorHAnsi"/>
          <w:szCs w:val="22"/>
        </w:rPr>
        <w:t>cañería. Salvo los casos de encontrarse roca en el fondo previsto, las zanjas</w:t>
      </w:r>
      <w:r w:rsidR="00C35256">
        <w:rPr>
          <w:rFonts w:cstheme="minorHAnsi"/>
          <w:szCs w:val="22"/>
        </w:rPr>
        <w:t xml:space="preserve"> </w:t>
      </w:r>
      <w:r w:rsidRPr="00537B18">
        <w:rPr>
          <w:rFonts w:cstheme="minorHAnsi"/>
          <w:szCs w:val="22"/>
        </w:rPr>
        <w:t xml:space="preserve">deberán tener, como mínimo las dimensiones </w:t>
      </w:r>
      <w:r w:rsidR="006B2E2A">
        <w:rPr>
          <w:rFonts w:cstheme="minorHAnsi"/>
          <w:szCs w:val="22"/>
        </w:rPr>
        <w:t>indicadas en los planos</w:t>
      </w:r>
      <w:r w:rsidRPr="00537B18">
        <w:rPr>
          <w:rFonts w:cstheme="minorHAnsi"/>
          <w:szCs w:val="22"/>
        </w:rPr>
        <w:t xml:space="preserve"> y que </w:t>
      </w:r>
      <w:r w:rsidR="00A67F5B">
        <w:rPr>
          <w:rFonts w:cstheme="minorHAnsi"/>
          <w:szCs w:val="22"/>
        </w:rPr>
        <w:t>deberá ser revisado</w:t>
      </w:r>
      <w:r w:rsidR="00432038">
        <w:rPr>
          <w:rFonts w:cstheme="minorHAnsi"/>
          <w:szCs w:val="22"/>
        </w:rPr>
        <w:t>,</w:t>
      </w:r>
      <w:r w:rsidR="00A67F5B">
        <w:rPr>
          <w:rFonts w:cstheme="minorHAnsi"/>
          <w:szCs w:val="22"/>
        </w:rPr>
        <w:t xml:space="preserve"> </w:t>
      </w:r>
      <w:r w:rsidR="00432038">
        <w:rPr>
          <w:rFonts w:cstheme="minorHAnsi"/>
          <w:szCs w:val="22"/>
        </w:rPr>
        <w:t>EL</w:t>
      </w:r>
      <w:r w:rsidR="00A67F5B">
        <w:rPr>
          <w:rFonts w:cstheme="minorHAnsi"/>
          <w:szCs w:val="22"/>
        </w:rPr>
        <w:t xml:space="preserve"> CONTRATISTA y posteriormente presentar el correspondiente plano de implantación</w:t>
      </w:r>
      <w:r w:rsidRPr="00537B18">
        <w:rPr>
          <w:rFonts w:cstheme="minorHAnsi"/>
          <w:szCs w:val="22"/>
        </w:rPr>
        <w:t xml:space="preserve"> y su fondo deberá ser horizontal. Donde fuere factible, las paredes</w:t>
      </w:r>
      <w:r w:rsidR="00C35256">
        <w:rPr>
          <w:rFonts w:cstheme="minorHAnsi"/>
          <w:szCs w:val="22"/>
        </w:rPr>
        <w:t xml:space="preserve"> </w:t>
      </w:r>
      <w:r w:rsidRPr="00537B18">
        <w:rPr>
          <w:rFonts w:cstheme="minorHAnsi"/>
          <w:szCs w:val="22"/>
        </w:rPr>
        <w:t>de las zanjas deberán ser verticales. El fondo de la zanja completada deberá ser</w:t>
      </w:r>
      <w:r w:rsidR="00C35256">
        <w:rPr>
          <w:rFonts w:cstheme="minorHAnsi"/>
          <w:szCs w:val="22"/>
        </w:rPr>
        <w:t xml:space="preserve"> </w:t>
      </w:r>
      <w:r w:rsidRPr="00537B18">
        <w:rPr>
          <w:rFonts w:cstheme="minorHAnsi"/>
          <w:szCs w:val="22"/>
        </w:rPr>
        <w:t>firme en toda su longitud y ancho. Cuando fuere necesario en el caso de desagüe</w:t>
      </w:r>
      <w:r w:rsidR="00C35256">
        <w:rPr>
          <w:rFonts w:cstheme="minorHAnsi"/>
          <w:szCs w:val="22"/>
        </w:rPr>
        <w:t xml:space="preserve"> </w:t>
      </w:r>
      <w:r w:rsidRPr="00537B18">
        <w:rPr>
          <w:rFonts w:cstheme="minorHAnsi"/>
          <w:szCs w:val="22"/>
        </w:rPr>
        <w:t>transversales, la zanja deberá tener pendientes longitudinales de la magnitud</w:t>
      </w:r>
      <w:r w:rsidR="00C35256">
        <w:rPr>
          <w:rFonts w:cstheme="minorHAnsi"/>
          <w:szCs w:val="22"/>
        </w:rPr>
        <w:t xml:space="preserve"> </w:t>
      </w:r>
      <w:r w:rsidRPr="00537B18">
        <w:rPr>
          <w:rFonts w:cstheme="minorHAnsi"/>
          <w:szCs w:val="22"/>
        </w:rPr>
        <w:t>indicado por la Fiscalización. Posteriormente se deberá realizar el siguiente</w:t>
      </w:r>
      <w:r w:rsidR="00C35256">
        <w:rPr>
          <w:rFonts w:cstheme="minorHAnsi"/>
          <w:szCs w:val="22"/>
        </w:rPr>
        <w:t xml:space="preserve"> </w:t>
      </w:r>
      <w:r w:rsidRPr="00537B18">
        <w:rPr>
          <w:rFonts w:cstheme="minorHAnsi"/>
          <w:szCs w:val="22"/>
        </w:rPr>
        <w:t>trabajo como terminación de todos los lados lo siguiente: El material, ripio, será</w:t>
      </w:r>
      <w:r w:rsidR="00C35256">
        <w:rPr>
          <w:rFonts w:cstheme="minorHAnsi"/>
          <w:szCs w:val="22"/>
        </w:rPr>
        <w:t xml:space="preserve"> </w:t>
      </w:r>
      <w:r w:rsidRPr="00537B18">
        <w:rPr>
          <w:rFonts w:cstheme="minorHAnsi"/>
          <w:szCs w:val="22"/>
        </w:rPr>
        <w:t>extendido sobre la superficie escarificada en una sola capa como para obtener,</w:t>
      </w:r>
      <w:r w:rsidR="00C35256">
        <w:rPr>
          <w:rFonts w:cstheme="minorHAnsi"/>
          <w:szCs w:val="22"/>
        </w:rPr>
        <w:t xml:space="preserve"> </w:t>
      </w:r>
      <w:r w:rsidRPr="00537B18">
        <w:rPr>
          <w:rFonts w:cstheme="minorHAnsi"/>
          <w:szCs w:val="22"/>
        </w:rPr>
        <w:t>una vez compactada, un espesor de 10 cm en todo el ancho de la sección y en una</w:t>
      </w:r>
      <w:r w:rsidR="00C35256">
        <w:rPr>
          <w:rFonts w:cstheme="minorHAnsi"/>
          <w:szCs w:val="22"/>
        </w:rPr>
        <w:t xml:space="preserve"> </w:t>
      </w:r>
      <w:r w:rsidRPr="00537B18">
        <w:rPr>
          <w:rFonts w:cstheme="minorHAnsi"/>
          <w:szCs w:val="22"/>
        </w:rPr>
        <w:t xml:space="preserve">extensión tal, que permita la humectación y la compactación </w:t>
      </w:r>
      <w:r w:rsidR="00C35256" w:rsidRPr="00537B18">
        <w:rPr>
          <w:rFonts w:cstheme="minorHAnsi"/>
          <w:szCs w:val="22"/>
        </w:rPr>
        <w:t>de acuerdo con</w:t>
      </w:r>
      <w:r w:rsidRPr="00537B18">
        <w:rPr>
          <w:rFonts w:cstheme="minorHAnsi"/>
          <w:szCs w:val="22"/>
        </w:rPr>
        <w:t xml:space="preserve"> lo</w:t>
      </w:r>
      <w:r w:rsidR="00C35256">
        <w:rPr>
          <w:rFonts w:cstheme="minorHAnsi"/>
          <w:szCs w:val="22"/>
        </w:rPr>
        <w:t xml:space="preserve"> </w:t>
      </w:r>
      <w:r w:rsidRPr="00537B18">
        <w:rPr>
          <w:rFonts w:cstheme="minorHAnsi"/>
          <w:szCs w:val="22"/>
        </w:rPr>
        <w:t>previsto en esta Especificación. La capa de ripio será compactada hasta obtener</w:t>
      </w:r>
      <w:r w:rsidR="00C35256">
        <w:rPr>
          <w:rFonts w:cstheme="minorHAnsi"/>
          <w:szCs w:val="22"/>
        </w:rPr>
        <w:t xml:space="preserve"> </w:t>
      </w:r>
      <w:r w:rsidRPr="00537B18">
        <w:rPr>
          <w:rFonts w:cstheme="minorHAnsi"/>
          <w:szCs w:val="22"/>
        </w:rPr>
        <w:t>el noventa y ocho por ciento (98%) de densidad Proctor Normal. La compactación</w:t>
      </w:r>
      <w:r w:rsidR="00C35256">
        <w:rPr>
          <w:rFonts w:cstheme="minorHAnsi"/>
          <w:szCs w:val="22"/>
        </w:rPr>
        <w:t xml:space="preserve"> </w:t>
      </w:r>
      <w:r w:rsidRPr="00537B18">
        <w:rPr>
          <w:rFonts w:cstheme="minorHAnsi"/>
          <w:szCs w:val="22"/>
        </w:rPr>
        <w:t xml:space="preserve">en áreas en donde no pueda actuar eficazmente el equipo de </w:t>
      </w:r>
      <w:r w:rsidR="00C35256" w:rsidRPr="00537B18">
        <w:rPr>
          <w:rFonts w:cstheme="minorHAnsi"/>
          <w:szCs w:val="22"/>
        </w:rPr>
        <w:t>compactación</w:t>
      </w:r>
      <w:r w:rsidRPr="00537B18">
        <w:rPr>
          <w:rFonts w:cstheme="minorHAnsi"/>
          <w:szCs w:val="22"/>
        </w:rPr>
        <w:t xml:space="preserve"> será</w:t>
      </w:r>
      <w:r w:rsidR="00C35256">
        <w:rPr>
          <w:rFonts w:cstheme="minorHAnsi"/>
          <w:szCs w:val="22"/>
        </w:rPr>
        <w:t xml:space="preserve"> </w:t>
      </w:r>
      <w:r w:rsidRPr="00537B18">
        <w:rPr>
          <w:rFonts w:cstheme="minorHAnsi"/>
          <w:szCs w:val="22"/>
        </w:rPr>
        <w:t xml:space="preserve">ejecutada con pisones de mano o mecánicos. La superficie de apisonado de </w:t>
      </w:r>
      <w:r w:rsidR="00C35256" w:rsidRPr="00537B18">
        <w:rPr>
          <w:rFonts w:cstheme="minorHAnsi"/>
          <w:szCs w:val="22"/>
        </w:rPr>
        <w:t>estos</w:t>
      </w:r>
      <w:r w:rsidRPr="00537B18">
        <w:rPr>
          <w:rFonts w:cstheme="minorHAnsi"/>
          <w:szCs w:val="22"/>
        </w:rPr>
        <w:t xml:space="preserve"> no debe ser mayor que 200 cm². Durante y después de la construcción, el</w:t>
      </w:r>
      <w:r w:rsidR="00C35256">
        <w:rPr>
          <w:rFonts w:cstheme="minorHAnsi"/>
          <w:szCs w:val="22"/>
        </w:rPr>
        <w:t xml:space="preserve"> </w:t>
      </w:r>
      <w:r w:rsidRPr="00537B18">
        <w:rPr>
          <w:rFonts w:cstheme="minorHAnsi"/>
          <w:szCs w:val="22"/>
        </w:rPr>
        <w:t>trabajo ejecutado será mantenido bien conformado y en buenas condiciones de</w:t>
      </w:r>
      <w:r w:rsidR="00C35256">
        <w:rPr>
          <w:rFonts w:cstheme="minorHAnsi"/>
          <w:szCs w:val="22"/>
        </w:rPr>
        <w:t xml:space="preserve"> </w:t>
      </w:r>
      <w:r w:rsidRPr="00537B18">
        <w:rPr>
          <w:rFonts w:cstheme="minorHAnsi"/>
          <w:szCs w:val="22"/>
        </w:rPr>
        <w:t>drenaje superficial. El ripio deberá provenir de yacimientos naturales</w:t>
      </w:r>
      <w:r w:rsidR="00C35256">
        <w:rPr>
          <w:rFonts w:cstheme="minorHAnsi"/>
          <w:szCs w:val="22"/>
        </w:rPr>
        <w:t xml:space="preserve"> </w:t>
      </w:r>
      <w:r w:rsidRPr="00537B18">
        <w:rPr>
          <w:rFonts w:cstheme="minorHAnsi"/>
          <w:szCs w:val="22"/>
        </w:rPr>
        <w:t>previamente aprobados por la fiscalización, debiendo ser el diámetro de los</w:t>
      </w:r>
      <w:r w:rsidR="00C35256">
        <w:rPr>
          <w:rFonts w:cstheme="minorHAnsi"/>
          <w:szCs w:val="22"/>
        </w:rPr>
        <w:t xml:space="preserve"> </w:t>
      </w:r>
      <w:r w:rsidRPr="00537B18">
        <w:rPr>
          <w:rFonts w:cstheme="minorHAnsi"/>
          <w:szCs w:val="22"/>
        </w:rPr>
        <w:t>áridos no mayor a 2 pulgadas, de obtenerse áridos superiores en diámetros serán</w:t>
      </w:r>
      <w:r w:rsidR="00C35256">
        <w:rPr>
          <w:rFonts w:cstheme="minorHAnsi"/>
          <w:szCs w:val="22"/>
        </w:rPr>
        <w:t xml:space="preserve"> </w:t>
      </w:r>
      <w:r w:rsidRPr="00537B18">
        <w:rPr>
          <w:rFonts w:cstheme="minorHAnsi"/>
          <w:szCs w:val="22"/>
        </w:rPr>
        <w:t>rechazados por la fiscalización. Las cunetas serán excavadas cuidadosamente</w:t>
      </w:r>
      <w:r w:rsidR="00C35256">
        <w:rPr>
          <w:rFonts w:cstheme="minorHAnsi"/>
          <w:szCs w:val="22"/>
        </w:rPr>
        <w:t xml:space="preserve"> </w:t>
      </w:r>
      <w:r w:rsidRPr="00537B18">
        <w:rPr>
          <w:rFonts w:cstheme="minorHAnsi"/>
          <w:szCs w:val="22"/>
        </w:rPr>
        <w:t>ajustándose al declive de tal manera que permitan el escurrimiento de las aguas</w:t>
      </w:r>
      <w:r w:rsidR="00C35256">
        <w:rPr>
          <w:rFonts w:cstheme="minorHAnsi"/>
          <w:szCs w:val="22"/>
        </w:rPr>
        <w:t xml:space="preserve"> </w:t>
      </w:r>
      <w:r w:rsidRPr="00537B18">
        <w:rPr>
          <w:rFonts w:cstheme="minorHAnsi"/>
          <w:szCs w:val="22"/>
        </w:rPr>
        <w:t>pluviales como así también deberá suministrarse en los tramos o lugares que</w:t>
      </w:r>
      <w:r w:rsidR="00C35256">
        <w:rPr>
          <w:rFonts w:cstheme="minorHAnsi"/>
          <w:szCs w:val="22"/>
        </w:rPr>
        <w:t xml:space="preserve"> </w:t>
      </w:r>
      <w:r w:rsidRPr="00537B18">
        <w:rPr>
          <w:rFonts w:cstheme="minorHAnsi"/>
          <w:szCs w:val="22"/>
        </w:rPr>
        <w:t xml:space="preserve">requiera tubos de </w:t>
      </w:r>
      <w:r w:rsidRPr="00537B18">
        <w:rPr>
          <w:rFonts w:cstheme="minorHAnsi"/>
          <w:szCs w:val="22"/>
        </w:rPr>
        <w:lastRenderedPageBreak/>
        <w:t>hormigón armado, del diámetro estipulado en las Ordenes de</w:t>
      </w:r>
      <w:r w:rsidR="00EB2416">
        <w:rPr>
          <w:rFonts w:cstheme="minorHAnsi"/>
          <w:szCs w:val="22"/>
        </w:rPr>
        <w:t xml:space="preserve"> </w:t>
      </w:r>
      <w:r w:rsidRPr="00537B18">
        <w:rPr>
          <w:rFonts w:cstheme="minorHAnsi"/>
          <w:szCs w:val="22"/>
        </w:rPr>
        <w:t>Servicios emitidas por la Fiscalización</w:t>
      </w:r>
      <w:r w:rsidR="00D30628">
        <w:rPr>
          <w:rFonts w:cstheme="minorHAnsi"/>
          <w:szCs w:val="22"/>
        </w:rPr>
        <w:t xml:space="preserve"> o Supervisión</w:t>
      </w:r>
      <w:r w:rsidRPr="00537B18">
        <w:rPr>
          <w:rFonts w:cstheme="minorHAnsi"/>
          <w:szCs w:val="22"/>
        </w:rPr>
        <w:t>, colocación de los mismos y construcción</w:t>
      </w:r>
      <w:r w:rsidR="00EB2416">
        <w:rPr>
          <w:rFonts w:cstheme="minorHAnsi"/>
          <w:szCs w:val="22"/>
        </w:rPr>
        <w:t xml:space="preserve"> </w:t>
      </w:r>
      <w:r w:rsidRPr="00537B18">
        <w:rPr>
          <w:rFonts w:cstheme="minorHAnsi"/>
          <w:szCs w:val="22"/>
        </w:rPr>
        <w:t>de la alcantarilla de acuerdo con estas Especificaciones, en los lugares indicados</w:t>
      </w:r>
      <w:r w:rsidR="00EB2416">
        <w:rPr>
          <w:rFonts w:cstheme="minorHAnsi"/>
          <w:szCs w:val="22"/>
        </w:rPr>
        <w:t xml:space="preserve"> </w:t>
      </w:r>
      <w:r w:rsidRPr="00537B18">
        <w:rPr>
          <w:rFonts w:cstheme="minorHAnsi"/>
          <w:szCs w:val="22"/>
        </w:rPr>
        <w:t>en los Planos y/u Ordenes de Servicio, en conformidad con los alineamientos,</w:t>
      </w:r>
      <w:r w:rsidR="00086036">
        <w:rPr>
          <w:rFonts w:cstheme="minorHAnsi"/>
          <w:szCs w:val="22"/>
        </w:rPr>
        <w:t xml:space="preserve"> </w:t>
      </w:r>
      <w:r w:rsidRPr="00537B18">
        <w:rPr>
          <w:rFonts w:cstheme="minorHAnsi"/>
          <w:szCs w:val="22"/>
        </w:rPr>
        <w:t xml:space="preserve">rasantes y </w:t>
      </w:r>
      <w:r w:rsidR="00EB2416" w:rsidRPr="00537B18">
        <w:rPr>
          <w:rFonts w:cstheme="minorHAnsi"/>
          <w:szCs w:val="22"/>
        </w:rPr>
        <w:t>dimensiones allí estipuladas</w:t>
      </w:r>
      <w:r w:rsidRPr="00537B18">
        <w:rPr>
          <w:rFonts w:cstheme="minorHAnsi"/>
          <w:szCs w:val="22"/>
        </w:rPr>
        <w:t>.</w:t>
      </w:r>
    </w:p>
    <w:p w14:paraId="201D3C8A" w14:textId="77777777" w:rsidR="00E11F1E" w:rsidRDefault="00E11F1E" w:rsidP="00E11F1E">
      <w:pPr>
        <w:pStyle w:val="Ttulo3"/>
        <w:numPr>
          <w:ilvl w:val="0"/>
          <w:numId w:val="0"/>
        </w:numPr>
      </w:pPr>
    </w:p>
    <w:p w14:paraId="68F75541" w14:textId="77777777" w:rsidR="00E11F1E" w:rsidRPr="0008309C" w:rsidRDefault="00E11F1E" w:rsidP="00E11F1E">
      <w:pPr>
        <w:autoSpaceDE w:val="0"/>
        <w:autoSpaceDN w:val="0"/>
        <w:adjustRightInd w:val="0"/>
        <w:spacing w:before="0" w:after="0"/>
        <w:jc w:val="left"/>
        <w:rPr>
          <w:rFonts w:cstheme="minorHAnsi"/>
          <w:b/>
          <w:bCs/>
          <w:szCs w:val="22"/>
        </w:rPr>
      </w:pPr>
      <w:r w:rsidRPr="0008309C">
        <w:rPr>
          <w:rFonts w:cstheme="minorHAnsi"/>
          <w:b/>
          <w:bCs/>
          <w:szCs w:val="22"/>
        </w:rPr>
        <w:t xml:space="preserve">CABECERA DE </w:t>
      </w:r>
      <w:proofErr w:type="spellStart"/>
      <w:r w:rsidRPr="0008309C">
        <w:rPr>
          <w:rFonts w:cstheme="minorHAnsi"/>
          <w:b/>
          <w:bCs/>
          <w:szCs w:val="22"/>
        </w:rPr>
        <w:t>H°</w:t>
      </w:r>
      <w:proofErr w:type="spellEnd"/>
      <w:r w:rsidRPr="0008309C">
        <w:rPr>
          <w:rFonts w:cstheme="minorHAnsi"/>
          <w:b/>
          <w:bCs/>
          <w:szCs w:val="22"/>
        </w:rPr>
        <w:t xml:space="preserve"> </w:t>
      </w:r>
      <w:proofErr w:type="spellStart"/>
      <w:r w:rsidRPr="0008309C">
        <w:rPr>
          <w:rFonts w:cstheme="minorHAnsi"/>
          <w:b/>
          <w:bCs/>
          <w:szCs w:val="22"/>
        </w:rPr>
        <w:t>A°</w:t>
      </w:r>
      <w:proofErr w:type="spellEnd"/>
      <w:r w:rsidRPr="0008309C">
        <w:rPr>
          <w:rFonts w:cstheme="minorHAnsi"/>
          <w:b/>
          <w:bCs/>
          <w:szCs w:val="22"/>
        </w:rPr>
        <w:t xml:space="preserve"> PARA ALCANTARILLO DE TIPO CELULAR: </w:t>
      </w:r>
    </w:p>
    <w:p w14:paraId="187BCC28" w14:textId="14C3562E" w:rsidR="00485A89" w:rsidRDefault="00E11F1E" w:rsidP="00553D8E">
      <w:pPr>
        <w:autoSpaceDE w:val="0"/>
        <w:autoSpaceDN w:val="0"/>
        <w:adjustRightInd w:val="0"/>
        <w:spacing w:before="0" w:after="0"/>
        <w:rPr>
          <w:rFonts w:cstheme="minorHAnsi"/>
          <w:szCs w:val="22"/>
        </w:rPr>
      </w:pPr>
      <w:r w:rsidRPr="0008309C">
        <w:rPr>
          <w:rFonts w:cstheme="minorHAnsi"/>
          <w:szCs w:val="22"/>
        </w:rPr>
        <w:t>Las alcantarillas celulares rematarán en ambos extremos, en cabeceras de hormigón</w:t>
      </w:r>
      <w:r w:rsidR="0008309C">
        <w:rPr>
          <w:rFonts w:cstheme="minorHAnsi"/>
          <w:szCs w:val="22"/>
        </w:rPr>
        <w:t xml:space="preserve"> </w:t>
      </w:r>
      <w:r w:rsidRPr="0008309C">
        <w:rPr>
          <w:rFonts w:cstheme="minorHAnsi"/>
          <w:szCs w:val="22"/>
        </w:rPr>
        <w:t>armado, de las características y dimensiones indicadas en los Planos</w:t>
      </w:r>
      <w:r w:rsidR="00650F1F">
        <w:rPr>
          <w:rFonts w:cstheme="minorHAnsi"/>
          <w:szCs w:val="22"/>
        </w:rPr>
        <w:t xml:space="preserve">, las cuales deberán ser verificadas por el CONTRATISTA y </w:t>
      </w:r>
      <w:r w:rsidR="0029069E">
        <w:rPr>
          <w:rFonts w:cstheme="minorHAnsi"/>
          <w:szCs w:val="22"/>
        </w:rPr>
        <w:t>posteriormente presentar un plano de implantación final de obra, el cual deberá ser aprobado por la Fiscalización o Supervisión</w:t>
      </w:r>
      <w:r w:rsidRPr="0008309C">
        <w:rPr>
          <w:rFonts w:cstheme="minorHAnsi"/>
          <w:szCs w:val="22"/>
        </w:rPr>
        <w:t xml:space="preserve">. Las cantidades de alcantarillas serán medidas por su longitud en metros, medido a lo largo del eje de </w:t>
      </w:r>
      <w:r w:rsidR="00650F1F" w:rsidRPr="0008309C">
        <w:rPr>
          <w:rFonts w:cstheme="minorHAnsi"/>
          <w:szCs w:val="22"/>
        </w:rPr>
        <w:t>estas</w:t>
      </w:r>
      <w:r w:rsidRPr="0008309C">
        <w:rPr>
          <w:rFonts w:cstheme="minorHAnsi"/>
          <w:szCs w:val="22"/>
        </w:rPr>
        <w:t xml:space="preserve">, entre caras externas de ambas cabeceras, una vez instaladas, recibidas y aceptadas por la Fiscalización. El lecho de asiento de las alcantarillas en hormigón </w:t>
      </w:r>
      <w:proofErr w:type="spellStart"/>
      <w:r w:rsidRPr="0008309C">
        <w:rPr>
          <w:rFonts w:cstheme="minorHAnsi"/>
          <w:szCs w:val="22"/>
        </w:rPr>
        <w:t>fck</w:t>
      </w:r>
      <w:proofErr w:type="spellEnd"/>
      <w:r w:rsidRPr="0008309C">
        <w:rPr>
          <w:rFonts w:cstheme="minorHAnsi"/>
          <w:szCs w:val="22"/>
        </w:rPr>
        <w:t xml:space="preserve"> = 90 Kg. /cm², la excavación necesaria para la colocación de las estructuras, el relleno granular para reponer el material</w:t>
      </w:r>
      <w:r w:rsidR="00A62E33" w:rsidRPr="0008309C">
        <w:rPr>
          <w:rFonts w:cstheme="minorHAnsi"/>
          <w:szCs w:val="22"/>
        </w:rPr>
        <w:t xml:space="preserve"> </w:t>
      </w:r>
      <w:r w:rsidRPr="0008309C">
        <w:rPr>
          <w:rFonts w:cstheme="minorHAnsi"/>
          <w:szCs w:val="22"/>
        </w:rPr>
        <w:t>inadecuado que se haya encontrado debajo de la cimentación.</w:t>
      </w:r>
    </w:p>
    <w:p w14:paraId="36E9A8E2" w14:textId="77777777" w:rsidR="00485A89" w:rsidRDefault="00485A89" w:rsidP="00553D8E">
      <w:pPr>
        <w:autoSpaceDE w:val="0"/>
        <w:autoSpaceDN w:val="0"/>
        <w:adjustRightInd w:val="0"/>
        <w:spacing w:before="0" w:after="0"/>
        <w:rPr>
          <w:rFonts w:cstheme="minorHAnsi"/>
          <w:szCs w:val="22"/>
        </w:rPr>
      </w:pPr>
    </w:p>
    <w:p w14:paraId="7AB5D349" w14:textId="77777777" w:rsidR="00485A89" w:rsidRPr="00485A89" w:rsidRDefault="00485A89" w:rsidP="00485A89">
      <w:pPr>
        <w:autoSpaceDE w:val="0"/>
        <w:autoSpaceDN w:val="0"/>
        <w:adjustRightInd w:val="0"/>
        <w:spacing w:before="0" w:after="0"/>
        <w:rPr>
          <w:rFonts w:cstheme="minorHAnsi"/>
          <w:b/>
          <w:bCs/>
          <w:szCs w:val="22"/>
        </w:rPr>
      </w:pPr>
      <w:r w:rsidRPr="00485A89">
        <w:rPr>
          <w:rFonts w:cstheme="minorHAnsi"/>
          <w:b/>
          <w:bCs/>
          <w:szCs w:val="22"/>
        </w:rPr>
        <w:t>CARGA DE ARENA TIPO RIPIO PARA RELLENO</w:t>
      </w:r>
    </w:p>
    <w:p w14:paraId="5E890B12" w14:textId="666C0B1C" w:rsidR="002A57B8" w:rsidRDefault="00485A89" w:rsidP="00485A89">
      <w:pPr>
        <w:autoSpaceDE w:val="0"/>
        <w:autoSpaceDN w:val="0"/>
        <w:adjustRightInd w:val="0"/>
        <w:spacing w:before="0" w:after="0"/>
        <w:rPr>
          <w:rFonts w:cstheme="minorHAnsi"/>
          <w:szCs w:val="22"/>
        </w:rPr>
      </w:pPr>
      <w:r w:rsidRPr="00485A89">
        <w:rPr>
          <w:rFonts w:cstheme="minorHAnsi"/>
          <w:szCs w:val="22"/>
        </w:rPr>
        <w:t>Este trabajo se refiere a la construcción de una capa de Ripio compactado para</w:t>
      </w:r>
      <w:r>
        <w:rPr>
          <w:rFonts w:cstheme="minorHAnsi"/>
          <w:szCs w:val="22"/>
        </w:rPr>
        <w:t xml:space="preserve"> </w:t>
      </w:r>
      <w:r w:rsidRPr="00485A89">
        <w:rPr>
          <w:rFonts w:cstheme="minorHAnsi"/>
          <w:szCs w:val="22"/>
        </w:rPr>
        <w:t>protección de la superficie final del Relleno Hidráulico para mitigar la acción de</w:t>
      </w:r>
      <w:r w:rsidR="00D10CC3">
        <w:rPr>
          <w:rFonts w:cstheme="minorHAnsi"/>
          <w:szCs w:val="22"/>
        </w:rPr>
        <w:t xml:space="preserve"> l</w:t>
      </w:r>
      <w:r w:rsidRPr="00485A89">
        <w:rPr>
          <w:rFonts w:cstheme="minorHAnsi"/>
          <w:szCs w:val="22"/>
        </w:rPr>
        <w:t xml:space="preserve">as escorrentías superficiales de aguas de lluvia en el </w:t>
      </w:r>
      <w:r w:rsidR="002A57B8" w:rsidRPr="00485A89">
        <w:rPr>
          <w:rFonts w:cstheme="minorHAnsi"/>
          <w:szCs w:val="22"/>
        </w:rPr>
        <w:t xml:space="preserve">suelo </w:t>
      </w:r>
      <w:r w:rsidR="002A57B8">
        <w:rPr>
          <w:rFonts w:cstheme="minorHAnsi"/>
          <w:szCs w:val="22"/>
        </w:rPr>
        <w:t>constituido</w:t>
      </w:r>
      <w:r w:rsidRPr="00485A89">
        <w:rPr>
          <w:rFonts w:cstheme="minorHAnsi"/>
          <w:szCs w:val="22"/>
        </w:rPr>
        <w:t xml:space="preserve"> por suelos arenosos y permitir el paso de los equipos de trabajo. El</w:t>
      </w:r>
      <w:r w:rsidR="00D10CC3">
        <w:rPr>
          <w:rFonts w:cstheme="minorHAnsi"/>
          <w:szCs w:val="22"/>
        </w:rPr>
        <w:t xml:space="preserve"> </w:t>
      </w:r>
      <w:r w:rsidRPr="00485A89">
        <w:rPr>
          <w:rFonts w:cstheme="minorHAnsi"/>
          <w:szCs w:val="22"/>
        </w:rPr>
        <w:t>material para construcción de la capa superficial deberá provenir de yacimientos</w:t>
      </w:r>
      <w:r w:rsidR="00D10CC3">
        <w:rPr>
          <w:rFonts w:cstheme="minorHAnsi"/>
          <w:szCs w:val="22"/>
        </w:rPr>
        <w:t xml:space="preserve"> </w:t>
      </w:r>
      <w:r w:rsidRPr="00485A89">
        <w:rPr>
          <w:rFonts w:cstheme="minorHAnsi"/>
          <w:szCs w:val="22"/>
        </w:rPr>
        <w:t>naturales, cercanos, que en caso necesario deberá ser procesado a efectos de</w:t>
      </w:r>
      <w:r w:rsidR="00D10CC3">
        <w:rPr>
          <w:rFonts w:cstheme="minorHAnsi"/>
          <w:szCs w:val="22"/>
        </w:rPr>
        <w:t xml:space="preserve"> </w:t>
      </w:r>
      <w:r w:rsidRPr="00485A89">
        <w:rPr>
          <w:rFonts w:cstheme="minorHAnsi"/>
          <w:szCs w:val="22"/>
        </w:rPr>
        <w:t>cumplir con las exigencias de la granulometría.</w:t>
      </w:r>
    </w:p>
    <w:p w14:paraId="6069B0AD" w14:textId="77777777" w:rsidR="002A57B8" w:rsidRDefault="002A57B8" w:rsidP="00485A89">
      <w:pPr>
        <w:autoSpaceDE w:val="0"/>
        <w:autoSpaceDN w:val="0"/>
        <w:adjustRightInd w:val="0"/>
        <w:spacing w:before="0" w:after="0"/>
        <w:rPr>
          <w:rFonts w:cstheme="minorHAnsi"/>
          <w:szCs w:val="22"/>
        </w:rPr>
      </w:pPr>
    </w:p>
    <w:p w14:paraId="7315088C" w14:textId="77777777" w:rsidR="002A57B8" w:rsidRPr="00B846B5" w:rsidRDefault="002A57B8" w:rsidP="002A57B8">
      <w:pPr>
        <w:pStyle w:val="Ttulo3"/>
        <w:numPr>
          <w:ilvl w:val="0"/>
          <w:numId w:val="0"/>
        </w:numPr>
        <w:ind w:left="720"/>
      </w:pPr>
      <w:bookmarkStart w:id="13" w:name="_Toc158644841"/>
      <w:r w:rsidRPr="005F5FF7">
        <w:t>Forma de Pago</w:t>
      </w:r>
      <w:bookmarkEnd w:id="13"/>
    </w:p>
    <w:p w14:paraId="08F5D248" w14:textId="77777777" w:rsidR="002A57B8" w:rsidRPr="005F5FF7" w:rsidRDefault="002A57B8" w:rsidP="002A57B8"/>
    <w:p w14:paraId="3BDEC59B" w14:textId="77777777" w:rsidR="00FB487A" w:rsidRDefault="00FB487A" w:rsidP="00FB487A">
      <w:r>
        <w:t xml:space="preserve">Este Ítem </w:t>
      </w:r>
      <w:r w:rsidRPr="00FF293A">
        <w:rPr>
          <w:rFonts w:eastAsia="Times New Roman"/>
        </w:rPr>
        <w:t>no será medido ni pagado en forma directa, debiendo su costo incluirse en el costo del Ítem al que está sirviendo</w:t>
      </w:r>
      <w:r>
        <w:t>.</w:t>
      </w:r>
    </w:p>
    <w:p w14:paraId="6FA82642" w14:textId="77777777" w:rsidR="00B6497A" w:rsidRDefault="00B6497A" w:rsidP="002A57B8"/>
    <w:p w14:paraId="0FF443BD" w14:textId="77777777" w:rsidR="00131C62" w:rsidRDefault="00131C62" w:rsidP="002A57B8"/>
    <w:p w14:paraId="3564923D" w14:textId="77777777" w:rsidR="00131C62" w:rsidRDefault="00131C62" w:rsidP="002A57B8"/>
    <w:p w14:paraId="338CF612" w14:textId="77777777" w:rsidR="00131C62" w:rsidRDefault="00131C62" w:rsidP="002A57B8"/>
    <w:p w14:paraId="0E338ECF" w14:textId="77777777" w:rsidR="00131C62" w:rsidRPr="00B846B5" w:rsidRDefault="00131C62" w:rsidP="002A57B8"/>
    <w:p w14:paraId="6D41A547" w14:textId="66AAEC4B" w:rsidR="00B6497A" w:rsidRPr="00BD1537" w:rsidRDefault="00B6497A" w:rsidP="00B6497A">
      <w:pPr>
        <w:pStyle w:val="Ttulo2"/>
      </w:pPr>
      <w:bookmarkStart w:id="14" w:name="_Toc158644842"/>
      <w:r>
        <w:t xml:space="preserve">Sección </w:t>
      </w:r>
      <w:r w:rsidR="00405476">
        <w:t>2</w:t>
      </w:r>
      <w:r>
        <w:t xml:space="preserve">: LOSA DE </w:t>
      </w:r>
      <w:proofErr w:type="spellStart"/>
      <w:r>
        <w:t>H°</w:t>
      </w:r>
      <w:proofErr w:type="spellEnd"/>
      <w:r>
        <w:t xml:space="preserve"> </w:t>
      </w:r>
      <w:proofErr w:type="spellStart"/>
      <w:r>
        <w:t>A°</w:t>
      </w:r>
      <w:proofErr w:type="spellEnd"/>
      <w:r w:rsidR="00DF0C83">
        <w:t xml:space="preserve"> SOBRE ALCANTARILLA</w:t>
      </w:r>
      <w:bookmarkEnd w:id="14"/>
    </w:p>
    <w:p w14:paraId="0A6E7FA5" w14:textId="77777777" w:rsidR="00B6497A" w:rsidRPr="005F5FF7" w:rsidRDefault="00B6497A" w:rsidP="00B6497A">
      <w:pPr>
        <w:pStyle w:val="Ttulo3"/>
        <w:numPr>
          <w:ilvl w:val="0"/>
          <w:numId w:val="0"/>
        </w:numPr>
        <w:ind w:left="720"/>
      </w:pPr>
      <w:bookmarkStart w:id="15" w:name="_Toc158644843"/>
      <w:r>
        <w:t>Generalidades</w:t>
      </w:r>
      <w:bookmarkEnd w:id="15"/>
    </w:p>
    <w:p w14:paraId="4C239151" w14:textId="77777777" w:rsidR="00B6497A" w:rsidRDefault="00B6497A" w:rsidP="00B6497A">
      <w:pPr>
        <w:autoSpaceDE w:val="0"/>
        <w:autoSpaceDN w:val="0"/>
        <w:adjustRightInd w:val="0"/>
        <w:spacing w:before="0" w:after="0"/>
        <w:jc w:val="left"/>
        <w:rPr>
          <w:rFonts w:ascii="Helvetica-Bold" w:hAnsi="Helvetica-Bold" w:cs="Helvetica-Bold"/>
          <w:b/>
          <w:bCs/>
          <w:sz w:val="19"/>
          <w:szCs w:val="19"/>
        </w:rPr>
      </w:pPr>
    </w:p>
    <w:p w14:paraId="088414FE" w14:textId="4B50DABE" w:rsidR="000C4D0B" w:rsidRDefault="000C4D0B" w:rsidP="00485A89">
      <w:pPr>
        <w:autoSpaceDE w:val="0"/>
        <w:autoSpaceDN w:val="0"/>
        <w:adjustRightInd w:val="0"/>
        <w:spacing w:before="0" w:after="0"/>
        <w:rPr>
          <w:rFonts w:cstheme="minorHAnsi"/>
          <w:szCs w:val="22"/>
        </w:rPr>
      </w:pPr>
      <w:r>
        <w:rPr>
          <w:rFonts w:cstheme="minorHAnsi"/>
          <w:szCs w:val="22"/>
        </w:rPr>
        <w:t>D</w:t>
      </w:r>
      <w:r w:rsidR="00B6497A" w:rsidRPr="00B6497A">
        <w:rPr>
          <w:rFonts w:cstheme="minorHAnsi"/>
          <w:szCs w:val="22"/>
        </w:rPr>
        <w:t xml:space="preserve">e:15cm </w:t>
      </w:r>
      <w:proofErr w:type="spellStart"/>
      <w:r w:rsidR="00B6497A" w:rsidRPr="00B6497A">
        <w:rPr>
          <w:rFonts w:cstheme="minorHAnsi"/>
          <w:szCs w:val="22"/>
        </w:rPr>
        <w:t>fck</w:t>
      </w:r>
      <w:proofErr w:type="spellEnd"/>
      <w:r w:rsidR="00B6497A" w:rsidRPr="00B6497A">
        <w:rPr>
          <w:rFonts w:cstheme="minorHAnsi"/>
          <w:szCs w:val="22"/>
        </w:rPr>
        <w:t>: 260kg/cm2 para protección de alcantarilla</w:t>
      </w:r>
    </w:p>
    <w:p w14:paraId="55B749D7" w14:textId="38CBF362" w:rsidR="00271186" w:rsidRDefault="00271186" w:rsidP="00271186">
      <w:pPr>
        <w:autoSpaceDE w:val="0"/>
        <w:autoSpaceDN w:val="0"/>
        <w:adjustRightInd w:val="0"/>
        <w:spacing w:before="0" w:after="0"/>
        <w:rPr>
          <w:rFonts w:cstheme="minorHAnsi"/>
          <w:szCs w:val="22"/>
        </w:rPr>
      </w:pPr>
      <w:r w:rsidRPr="00271186">
        <w:rPr>
          <w:rFonts w:cstheme="minorHAnsi"/>
          <w:szCs w:val="22"/>
        </w:rPr>
        <w:t>El hormigón usado en la estructura será siempre mezclado a máquina.</w:t>
      </w:r>
      <w:r w:rsidR="00F63AC3">
        <w:rPr>
          <w:rFonts w:cstheme="minorHAnsi"/>
          <w:szCs w:val="22"/>
        </w:rPr>
        <w:t xml:space="preserve"> El CONTRATISTA deberá </w:t>
      </w:r>
      <w:r w:rsidR="00B230F7">
        <w:rPr>
          <w:rFonts w:cstheme="minorHAnsi"/>
          <w:szCs w:val="22"/>
        </w:rPr>
        <w:t xml:space="preserve">presentar los planos finales y cálculos para la implantación de este </w:t>
      </w:r>
      <w:r w:rsidR="00D82AA3">
        <w:rPr>
          <w:rFonts w:cstheme="minorHAnsi"/>
          <w:szCs w:val="22"/>
        </w:rPr>
        <w:t>ítem</w:t>
      </w:r>
      <w:r w:rsidR="00FB60AD">
        <w:rPr>
          <w:rFonts w:cstheme="minorHAnsi"/>
          <w:szCs w:val="22"/>
        </w:rPr>
        <w:t xml:space="preserve">, para ser aprobados por la Fiscalización o Supervisión. </w:t>
      </w:r>
      <w:r w:rsidRPr="00271186">
        <w:rPr>
          <w:rFonts w:cstheme="minorHAnsi"/>
          <w:szCs w:val="22"/>
        </w:rPr>
        <w:t xml:space="preserve"> El tiempo</w:t>
      </w:r>
      <w:r>
        <w:rPr>
          <w:rFonts w:cstheme="minorHAnsi"/>
          <w:szCs w:val="22"/>
        </w:rPr>
        <w:t xml:space="preserve"> </w:t>
      </w:r>
      <w:r w:rsidRPr="00271186">
        <w:rPr>
          <w:rFonts w:cstheme="minorHAnsi"/>
          <w:szCs w:val="22"/>
        </w:rPr>
        <w:t>mínimo de mezcla será de 3 minutos para un volumen de hasta 1 m3, más ½</w:t>
      </w:r>
      <w:r>
        <w:rPr>
          <w:rFonts w:cstheme="minorHAnsi"/>
          <w:szCs w:val="22"/>
        </w:rPr>
        <w:t xml:space="preserve"> </w:t>
      </w:r>
      <w:r w:rsidRPr="00271186">
        <w:rPr>
          <w:rFonts w:cstheme="minorHAnsi"/>
          <w:szCs w:val="22"/>
        </w:rPr>
        <w:t>minuto adicional para cada m3 extra. Deberán tomarse las medidas necesarias</w:t>
      </w:r>
      <w:r>
        <w:rPr>
          <w:rFonts w:cstheme="minorHAnsi"/>
          <w:szCs w:val="22"/>
        </w:rPr>
        <w:t xml:space="preserve"> </w:t>
      </w:r>
      <w:r w:rsidRPr="00271186">
        <w:rPr>
          <w:rFonts w:cstheme="minorHAnsi"/>
          <w:szCs w:val="22"/>
        </w:rPr>
        <w:t>que permiten medir exactamente el período de mezcla y la cantidad de agua</w:t>
      </w:r>
      <w:r>
        <w:rPr>
          <w:rFonts w:cstheme="minorHAnsi"/>
          <w:szCs w:val="22"/>
        </w:rPr>
        <w:t xml:space="preserve"> </w:t>
      </w:r>
      <w:r w:rsidRPr="00271186">
        <w:rPr>
          <w:rFonts w:cstheme="minorHAnsi"/>
          <w:szCs w:val="22"/>
        </w:rPr>
        <w:t xml:space="preserve">usada. </w:t>
      </w:r>
    </w:p>
    <w:p w14:paraId="735E18DA" w14:textId="0B261E51" w:rsidR="00271186" w:rsidRPr="00271186" w:rsidRDefault="00271186" w:rsidP="00271186">
      <w:pPr>
        <w:autoSpaceDE w:val="0"/>
        <w:autoSpaceDN w:val="0"/>
        <w:adjustRightInd w:val="0"/>
        <w:spacing w:before="0" w:after="0"/>
        <w:rPr>
          <w:rFonts w:cstheme="minorHAnsi"/>
          <w:szCs w:val="22"/>
        </w:rPr>
      </w:pPr>
      <w:r w:rsidRPr="00271186">
        <w:rPr>
          <w:rFonts w:cstheme="minorHAnsi"/>
          <w:szCs w:val="22"/>
        </w:rPr>
        <w:lastRenderedPageBreak/>
        <w:t>El hormigón será transportado y colocado por método apropiado que</w:t>
      </w:r>
      <w:r>
        <w:rPr>
          <w:rFonts w:cstheme="minorHAnsi"/>
          <w:szCs w:val="22"/>
        </w:rPr>
        <w:t xml:space="preserve"> </w:t>
      </w:r>
      <w:r w:rsidRPr="00271186">
        <w:rPr>
          <w:rFonts w:cstheme="minorHAnsi"/>
          <w:szCs w:val="22"/>
        </w:rPr>
        <w:t>impida la disgregación de sus elementos o el fraguado inicial del cemento antes</w:t>
      </w:r>
      <w:r>
        <w:rPr>
          <w:rFonts w:cstheme="minorHAnsi"/>
          <w:szCs w:val="22"/>
        </w:rPr>
        <w:t xml:space="preserve"> </w:t>
      </w:r>
      <w:r w:rsidRPr="00271186">
        <w:rPr>
          <w:rFonts w:cstheme="minorHAnsi"/>
          <w:szCs w:val="22"/>
        </w:rPr>
        <w:t>de su colocación en la obra. En ningún caso se permitirá retemplar el hormigón.</w:t>
      </w:r>
    </w:p>
    <w:p w14:paraId="7E3A5C0B" w14:textId="77777777" w:rsidR="00D82AA3" w:rsidRDefault="00271186" w:rsidP="00271186">
      <w:pPr>
        <w:autoSpaceDE w:val="0"/>
        <w:autoSpaceDN w:val="0"/>
        <w:adjustRightInd w:val="0"/>
        <w:spacing w:before="0" w:after="0"/>
        <w:rPr>
          <w:rFonts w:cstheme="minorHAnsi"/>
          <w:szCs w:val="22"/>
        </w:rPr>
      </w:pPr>
      <w:r w:rsidRPr="00271186">
        <w:rPr>
          <w:rFonts w:cstheme="minorHAnsi"/>
          <w:szCs w:val="22"/>
        </w:rPr>
        <w:t>Se dejarán juntas de construcción, cada vez que se tenga que suspender la carga</w:t>
      </w:r>
      <w:r>
        <w:rPr>
          <w:rFonts w:cstheme="minorHAnsi"/>
          <w:szCs w:val="22"/>
        </w:rPr>
        <w:t xml:space="preserve"> </w:t>
      </w:r>
      <w:r w:rsidRPr="00271186">
        <w:rPr>
          <w:rFonts w:cstheme="minorHAnsi"/>
          <w:szCs w:val="22"/>
        </w:rPr>
        <w:t xml:space="preserve">por más de una hora. La mezcla preparada deberá ser fácilmente </w:t>
      </w:r>
      <w:proofErr w:type="spellStart"/>
      <w:r w:rsidRPr="00271186">
        <w:rPr>
          <w:rFonts w:cstheme="minorHAnsi"/>
          <w:szCs w:val="22"/>
        </w:rPr>
        <w:t>colocable</w:t>
      </w:r>
      <w:proofErr w:type="spellEnd"/>
      <w:r w:rsidRPr="00271186">
        <w:rPr>
          <w:rFonts w:cstheme="minorHAnsi"/>
          <w:szCs w:val="22"/>
        </w:rPr>
        <w:t xml:space="preserve"> en las</w:t>
      </w:r>
      <w:r w:rsidR="000760E8">
        <w:rPr>
          <w:rFonts w:cstheme="minorHAnsi"/>
          <w:szCs w:val="22"/>
        </w:rPr>
        <w:t xml:space="preserve"> </w:t>
      </w:r>
      <w:r w:rsidRPr="00271186">
        <w:rPr>
          <w:rFonts w:cstheme="minorHAnsi"/>
          <w:szCs w:val="22"/>
        </w:rPr>
        <w:t>formas. No se permitirá ninguna carga de hormigón sin previa FISCALIZACIÓN</w:t>
      </w:r>
      <w:r w:rsidR="000760E8">
        <w:rPr>
          <w:rFonts w:cstheme="minorHAnsi"/>
          <w:szCs w:val="22"/>
        </w:rPr>
        <w:t xml:space="preserve"> </w:t>
      </w:r>
      <w:r w:rsidRPr="00271186">
        <w:rPr>
          <w:rFonts w:cstheme="minorHAnsi"/>
          <w:szCs w:val="22"/>
        </w:rPr>
        <w:t>y aprobación por parte de la FISCALIZACIÓN del encofrado y la armadura. La</w:t>
      </w:r>
      <w:r w:rsidR="000760E8">
        <w:rPr>
          <w:rFonts w:cstheme="minorHAnsi"/>
          <w:szCs w:val="22"/>
        </w:rPr>
        <w:t xml:space="preserve"> </w:t>
      </w:r>
      <w:r w:rsidRPr="00271186">
        <w:rPr>
          <w:rFonts w:cstheme="minorHAnsi"/>
          <w:szCs w:val="22"/>
        </w:rPr>
        <w:t>granulometría de los agregados y las proporciones para la mezcla, serán tales que</w:t>
      </w:r>
      <w:r w:rsidR="000760E8">
        <w:rPr>
          <w:rFonts w:cstheme="minorHAnsi"/>
          <w:szCs w:val="22"/>
        </w:rPr>
        <w:t xml:space="preserve"> </w:t>
      </w:r>
      <w:r w:rsidRPr="00271186">
        <w:rPr>
          <w:rFonts w:cstheme="minorHAnsi"/>
          <w:szCs w:val="22"/>
        </w:rPr>
        <w:t>permitan obtener hormigones trabajables sin una relación agua-cemento mayor</w:t>
      </w:r>
      <w:r w:rsidR="000760E8">
        <w:rPr>
          <w:rFonts w:cstheme="minorHAnsi"/>
          <w:szCs w:val="22"/>
        </w:rPr>
        <w:t xml:space="preserve"> </w:t>
      </w:r>
      <w:r w:rsidRPr="00271186">
        <w:rPr>
          <w:rFonts w:cstheme="minorHAnsi"/>
          <w:szCs w:val="22"/>
        </w:rPr>
        <w:t>que la adecuada. Con el objeto de asegurar un mayor grado de durabilidad del</w:t>
      </w:r>
      <w:r w:rsidR="000760E8">
        <w:rPr>
          <w:rFonts w:cstheme="minorHAnsi"/>
          <w:szCs w:val="22"/>
        </w:rPr>
        <w:t xml:space="preserve"> </w:t>
      </w:r>
      <w:r w:rsidRPr="00271186">
        <w:rPr>
          <w:rFonts w:cstheme="minorHAnsi"/>
          <w:szCs w:val="22"/>
        </w:rPr>
        <w:t>hormigón, la relación agua-cemento usada será la más baja posible. La</w:t>
      </w:r>
      <w:r w:rsidR="000760E8">
        <w:rPr>
          <w:rFonts w:cstheme="minorHAnsi"/>
          <w:szCs w:val="22"/>
        </w:rPr>
        <w:t xml:space="preserve"> </w:t>
      </w:r>
      <w:r w:rsidRPr="00271186">
        <w:rPr>
          <w:rFonts w:cstheme="minorHAnsi"/>
          <w:szCs w:val="22"/>
        </w:rPr>
        <w:t>consistencia del hormigón se comprobará por la prueba de asentamiento según</w:t>
      </w:r>
      <w:r w:rsidR="000760E8">
        <w:rPr>
          <w:rFonts w:cstheme="minorHAnsi"/>
          <w:szCs w:val="22"/>
        </w:rPr>
        <w:t xml:space="preserve"> </w:t>
      </w:r>
      <w:r w:rsidRPr="00271186">
        <w:rPr>
          <w:rFonts w:cstheme="minorHAnsi"/>
          <w:szCs w:val="22"/>
        </w:rPr>
        <w:t xml:space="preserve">el método T 119 de la AASHO. </w:t>
      </w:r>
    </w:p>
    <w:p w14:paraId="17AFF86C" w14:textId="4A14E28C" w:rsidR="005B62A1" w:rsidRDefault="00D82AA3" w:rsidP="00271186">
      <w:pPr>
        <w:autoSpaceDE w:val="0"/>
        <w:autoSpaceDN w:val="0"/>
        <w:adjustRightInd w:val="0"/>
        <w:spacing w:before="0" w:after="0"/>
        <w:rPr>
          <w:rFonts w:cstheme="minorHAnsi"/>
          <w:szCs w:val="22"/>
        </w:rPr>
      </w:pPr>
      <w:r>
        <w:rPr>
          <w:rFonts w:cstheme="minorHAnsi"/>
          <w:szCs w:val="22"/>
        </w:rPr>
        <w:t xml:space="preserve">Se deberá seguir lo especificado en el apartado Hormigón Armado para la Construcción de este </w:t>
      </w:r>
      <w:r w:rsidR="005B62A1">
        <w:rPr>
          <w:rFonts w:cstheme="minorHAnsi"/>
          <w:szCs w:val="22"/>
        </w:rPr>
        <w:t>ítem</w:t>
      </w:r>
      <w:r>
        <w:rPr>
          <w:rFonts w:cstheme="minorHAnsi"/>
          <w:szCs w:val="22"/>
        </w:rPr>
        <w:t>.</w:t>
      </w:r>
    </w:p>
    <w:p w14:paraId="009DBC1C" w14:textId="77777777" w:rsidR="005B62A1" w:rsidRDefault="005B62A1" w:rsidP="00271186">
      <w:pPr>
        <w:autoSpaceDE w:val="0"/>
        <w:autoSpaceDN w:val="0"/>
        <w:adjustRightInd w:val="0"/>
        <w:spacing w:before="0" w:after="0"/>
        <w:rPr>
          <w:rFonts w:cstheme="minorHAnsi"/>
          <w:szCs w:val="22"/>
        </w:rPr>
      </w:pPr>
    </w:p>
    <w:p w14:paraId="3E46256F" w14:textId="77777777" w:rsidR="005B62A1" w:rsidRPr="00B846B5" w:rsidRDefault="005B62A1" w:rsidP="005B62A1">
      <w:pPr>
        <w:pStyle w:val="Ttulo3"/>
        <w:numPr>
          <w:ilvl w:val="0"/>
          <w:numId w:val="0"/>
        </w:numPr>
        <w:ind w:left="720"/>
      </w:pPr>
      <w:bookmarkStart w:id="16" w:name="_Hlk158114108"/>
      <w:bookmarkStart w:id="17" w:name="_Toc158644844"/>
      <w:r w:rsidRPr="005F5FF7">
        <w:t>Forma de Pago</w:t>
      </w:r>
      <w:bookmarkEnd w:id="17"/>
    </w:p>
    <w:p w14:paraId="2416F40F" w14:textId="77777777" w:rsidR="005B62A1" w:rsidRPr="005F5FF7" w:rsidRDefault="005B62A1" w:rsidP="005B62A1"/>
    <w:bookmarkEnd w:id="16"/>
    <w:p w14:paraId="2218FEB5" w14:textId="77777777" w:rsidR="00FB487A" w:rsidRDefault="00FB487A" w:rsidP="00FB487A">
      <w:r>
        <w:t xml:space="preserve">Este Ítem </w:t>
      </w:r>
      <w:r w:rsidRPr="00FF293A">
        <w:rPr>
          <w:rFonts w:eastAsia="Times New Roman"/>
        </w:rPr>
        <w:t>no será medido ni pagado en forma directa, debiendo su costo incluirse en el costo del Ítem al que está sirviendo</w:t>
      </w:r>
      <w:r>
        <w:t>.</w:t>
      </w:r>
    </w:p>
    <w:p w14:paraId="7E2030C7" w14:textId="77777777" w:rsidR="00A32B34" w:rsidRDefault="00A32B34" w:rsidP="00271186">
      <w:pPr>
        <w:autoSpaceDE w:val="0"/>
        <w:autoSpaceDN w:val="0"/>
        <w:adjustRightInd w:val="0"/>
        <w:spacing w:before="0" w:after="0"/>
        <w:rPr>
          <w:rFonts w:cstheme="minorHAnsi"/>
          <w:szCs w:val="22"/>
        </w:rPr>
      </w:pPr>
    </w:p>
    <w:p w14:paraId="2F4972C2" w14:textId="77777777" w:rsidR="00A32B34" w:rsidRDefault="00A32B34" w:rsidP="00271186">
      <w:pPr>
        <w:autoSpaceDE w:val="0"/>
        <w:autoSpaceDN w:val="0"/>
        <w:adjustRightInd w:val="0"/>
        <w:spacing w:before="0" w:after="0"/>
        <w:rPr>
          <w:rFonts w:cstheme="minorHAnsi"/>
          <w:szCs w:val="22"/>
        </w:rPr>
      </w:pPr>
    </w:p>
    <w:p w14:paraId="6E620189" w14:textId="77777777" w:rsidR="00A32B34" w:rsidRDefault="00A32B34" w:rsidP="00271186">
      <w:pPr>
        <w:autoSpaceDE w:val="0"/>
        <w:autoSpaceDN w:val="0"/>
        <w:adjustRightInd w:val="0"/>
        <w:spacing w:before="0" w:after="0"/>
        <w:rPr>
          <w:rFonts w:cstheme="minorHAnsi"/>
          <w:szCs w:val="22"/>
        </w:rPr>
      </w:pPr>
    </w:p>
    <w:p w14:paraId="40E1D6D0" w14:textId="43317CAA" w:rsidR="00A32B34" w:rsidRPr="00BD1537" w:rsidRDefault="00A32B34" w:rsidP="00A32B34">
      <w:pPr>
        <w:pStyle w:val="Ttulo2"/>
      </w:pPr>
      <w:bookmarkStart w:id="18" w:name="_Toc158644845"/>
      <w:r>
        <w:t xml:space="preserve">Sección </w:t>
      </w:r>
      <w:r w:rsidR="00405476">
        <w:t>3</w:t>
      </w:r>
      <w:r>
        <w:t xml:space="preserve">: </w:t>
      </w:r>
      <w:r w:rsidR="007B4398" w:rsidRPr="007B4398">
        <w:t xml:space="preserve">CANAL DE DESAGUE PLUVIAL PREFABRICADO DE </w:t>
      </w:r>
      <w:proofErr w:type="spellStart"/>
      <w:r w:rsidR="007B4398" w:rsidRPr="007B4398">
        <w:t>H°A°</w:t>
      </w:r>
      <w:proofErr w:type="spellEnd"/>
      <w:r w:rsidR="007B4398" w:rsidRPr="007B4398">
        <w:t xml:space="preserve"> DE </w:t>
      </w:r>
      <w:r w:rsidR="00224DAB">
        <w:t>DIMENSIONES según PLANOS</w:t>
      </w:r>
      <w:bookmarkEnd w:id="18"/>
    </w:p>
    <w:p w14:paraId="32FAAEB9" w14:textId="77777777" w:rsidR="00A32B34" w:rsidRPr="005F5FF7" w:rsidRDefault="00A32B34" w:rsidP="00A32B34">
      <w:pPr>
        <w:pStyle w:val="Ttulo3"/>
        <w:numPr>
          <w:ilvl w:val="0"/>
          <w:numId w:val="0"/>
        </w:numPr>
        <w:ind w:left="720"/>
      </w:pPr>
      <w:bookmarkStart w:id="19" w:name="_Toc158644846"/>
      <w:r>
        <w:t>Generalidades</w:t>
      </w:r>
      <w:bookmarkEnd w:id="19"/>
    </w:p>
    <w:p w14:paraId="560DBBC8" w14:textId="77777777" w:rsidR="00A32B34" w:rsidRDefault="00A32B34" w:rsidP="00A32B34">
      <w:pPr>
        <w:autoSpaceDE w:val="0"/>
        <w:autoSpaceDN w:val="0"/>
        <w:adjustRightInd w:val="0"/>
        <w:spacing w:before="0" w:after="0"/>
        <w:jc w:val="left"/>
        <w:rPr>
          <w:rFonts w:ascii="Helvetica-Bold" w:hAnsi="Helvetica-Bold" w:cs="Helvetica-Bold"/>
          <w:b/>
          <w:bCs/>
          <w:sz w:val="19"/>
          <w:szCs w:val="19"/>
        </w:rPr>
      </w:pPr>
    </w:p>
    <w:p w14:paraId="0DB7EADA" w14:textId="035D1CB2" w:rsidR="00DD6353" w:rsidRDefault="00B14462" w:rsidP="00A32B34">
      <w:pPr>
        <w:autoSpaceDE w:val="0"/>
        <w:autoSpaceDN w:val="0"/>
        <w:adjustRightInd w:val="0"/>
        <w:spacing w:before="0" w:after="0"/>
        <w:rPr>
          <w:rFonts w:cstheme="minorHAnsi"/>
          <w:szCs w:val="22"/>
        </w:rPr>
      </w:pPr>
      <w:r>
        <w:rPr>
          <w:rFonts w:cstheme="minorHAnsi"/>
          <w:szCs w:val="22"/>
        </w:rPr>
        <w:t>Este ítem i</w:t>
      </w:r>
      <w:r w:rsidR="005F48FD" w:rsidRPr="005F48FD">
        <w:rPr>
          <w:rFonts w:cstheme="minorHAnsi"/>
          <w:szCs w:val="22"/>
        </w:rPr>
        <w:t xml:space="preserve">ncluye la Excavación, Perfilado, </w:t>
      </w:r>
      <w:r w:rsidRPr="005F48FD">
        <w:rPr>
          <w:rFonts w:cstheme="minorHAnsi"/>
          <w:szCs w:val="22"/>
        </w:rPr>
        <w:t>verificación</w:t>
      </w:r>
      <w:r w:rsidR="005F48FD" w:rsidRPr="005F48FD">
        <w:rPr>
          <w:rFonts w:cstheme="minorHAnsi"/>
          <w:szCs w:val="22"/>
        </w:rPr>
        <w:t xml:space="preserve"> de pendientes y consolidación mecánica del suelo del fondo del canal y la provisión y colocación de las piezas prefabricadas de Hormigo </w:t>
      </w:r>
      <w:r w:rsidR="00DD6353" w:rsidRPr="005F48FD">
        <w:rPr>
          <w:rFonts w:cstheme="minorHAnsi"/>
          <w:szCs w:val="22"/>
        </w:rPr>
        <w:t>Armado, y</w:t>
      </w:r>
      <w:r w:rsidR="005F48FD" w:rsidRPr="005F48FD">
        <w:rPr>
          <w:rFonts w:cstheme="minorHAnsi"/>
          <w:szCs w:val="22"/>
        </w:rPr>
        <w:t xml:space="preserve"> todos los trabajos, materiales, </w:t>
      </w:r>
      <w:r w:rsidR="00DD6353" w:rsidRPr="005F48FD">
        <w:rPr>
          <w:rFonts w:cstheme="minorHAnsi"/>
          <w:szCs w:val="22"/>
        </w:rPr>
        <w:t>equipos y</w:t>
      </w:r>
      <w:r w:rsidR="005F48FD" w:rsidRPr="005F48FD">
        <w:rPr>
          <w:rFonts w:cstheme="minorHAnsi"/>
          <w:szCs w:val="22"/>
        </w:rPr>
        <w:t xml:space="preserve"> herramientas necesarios para la concreción adecuada de este </w:t>
      </w:r>
      <w:r w:rsidR="00DD6353" w:rsidRPr="005F48FD">
        <w:rPr>
          <w:rFonts w:cstheme="minorHAnsi"/>
          <w:szCs w:val="22"/>
        </w:rPr>
        <w:t>ítem</w:t>
      </w:r>
      <w:r w:rsidR="005F48FD" w:rsidRPr="005F48FD">
        <w:rPr>
          <w:rFonts w:cstheme="minorHAnsi"/>
          <w:szCs w:val="22"/>
        </w:rPr>
        <w:t>.</w:t>
      </w:r>
    </w:p>
    <w:p w14:paraId="5945BD96" w14:textId="77777777" w:rsidR="00DD6353" w:rsidRDefault="00DD6353" w:rsidP="00A32B34">
      <w:pPr>
        <w:autoSpaceDE w:val="0"/>
        <w:autoSpaceDN w:val="0"/>
        <w:adjustRightInd w:val="0"/>
        <w:spacing w:before="0" w:after="0"/>
        <w:rPr>
          <w:rFonts w:cstheme="minorHAnsi"/>
          <w:szCs w:val="22"/>
        </w:rPr>
      </w:pPr>
    </w:p>
    <w:p w14:paraId="66C7AB74" w14:textId="37718D8C" w:rsidR="00A01781" w:rsidRDefault="00DC6D62" w:rsidP="00A32B34">
      <w:pPr>
        <w:autoSpaceDE w:val="0"/>
        <w:autoSpaceDN w:val="0"/>
        <w:adjustRightInd w:val="0"/>
        <w:spacing w:before="0" w:after="0"/>
        <w:rPr>
          <w:rFonts w:cstheme="minorHAnsi"/>
          <w:szCs w:val="22"/>
        </w:rPr>
      </w:pPr>
      <w:r>
        <w:rPr>
          <w:rFonts w:cstheme="minorHAnsi"/>
          <w:szCs w:val="22"/>
        </w:rPr>
        <w:t>L</w:t>
      </w:r>
      <w:r w:rsidR="0042345C" w:rsidRPr="0042345C">
        <w:rPr>
          <w:rFonts w:cstheme="minorHAnsi"/>
          <w:szCs w:val="22"/>
        </w:rPr>
        <w:t xml:space="preserve">a excavación necesaria para la </w:t>
      </w:r>
      <w:r>
        <w:rPr>
          <w:rFonts w:cstheme="minorHAnsi"/>
          <w:szCs w:val="22"/>
        </w:rPr>
        <w:t>conformación de los canales a cielo abierto</w:t>
      </w:r>
      <w:r w:rsidR="0042345C" w:rsidRPr="0042345C">
        <w:rPr>
          <w:rFonts w:cstheme="minorHAnsi"/>
          <w:szCs w:val="22"/>
        </w:rPr>
        <w:t>, registros y otras estructuras para las cuales el ítem particular no especifique en otra forma tales excavaciones. Deberá retirarse del lugar todo material, tronco o árboles que entorpezcan los trabajos a ser realizados. La excavación podrá ser realizadas a mano, o retro excavadora conforme así sea necesario. En ningún caso deberá ser realizado una excavación mayor a lo necesario para la colocación de las tuberías</w:t>
      </w:r>
    </w:p>
    <w:p w14:paraId="7D88A2EA" w14:textId="77777777" w:rsidR="000E781D" w:rsidRPr="000E781D" w:rsidRDefault="000E781D" w:rsidP="000E781D">
      <w:pPr>
        <w:autoSpaceDE w:val="0"/>
        <w:autoSpaceDN w:val="0"/>
        <w:adjustRightInd w:val="0"/>
        <w:spacing w:before="0" w:after="0"/>
        <w:rPr>
          <w:rFonts w:cstheme="minorHAnsi"/>
          <w:szCs w:val="22"/>
        </w:rPr>
      </w:pPr>
    </w:p>
    <w:p w14:paraId="134176CF" w14:textId="5C71D9E3" w:rsidR="000E781D" w:rsidRDefault="000E781D" w:rsidP="000E781D">
      <w:pPr>
        <w:autoSpaceDE w:val="0"/>
        <w:autoSpaceDN w:val="0"/>
        <w:adjustRightInd w:val="0"/>
        <w:spacing w:before="0" w:after="0"/>
        <w:rPr>
          <w:rFonts w:cstheme="minorHAnsi"/>
          <w:szCs w:val="22"/>
        </w:rPr>
      </w:pPr>
      <w:r w:rsidRPr="000E781D">
        <w:rPr>
          <w:rFonts w:cstheme="minorHAnsi"/>
          <w:szCs w:val="22"/>
        </w:rPr>
        <w:t xml:space="preserve"> El CONTRATISTA debe ejecutar todos los trabajos de acuerdo con el proyecto y además los considerados necesarios para la buena ejecución de la obra, aun cuando no estén mencionados. En todos los casos deberá existir el consentimiento previo de la FISCALIZACIÓN DE OBRA.</w:t>
      </w:r>
    </w:p>
    <w:p w14:paraId="35B10B1D" w14:textId="77777777" w:rsidR="00F74A65" w:rsidRDefault="00F74A65" w:rsidP="000E781D">
      <w:pPr>
        <w:autoSpaceDE w:val="0"/>
        <w:autoSpaceDN w:val="0"/>
        <w:adjustRightInd w:val="0"/>
        <w:spacing w:before="0" w:after="0"/>
        <w:rPr>
          <w:rFonts w:cstheme="minorHAnsi"/>
          <w:szCs w:val="22"/>
        </w:rPr>
      </w:pPr>
    </w:p>
    <w:p w14:paraId="0DBF1A61" w14:textId="7F7F5B2C" w:rsidR="00F74A65" w:rsidRDefault="00F74A65" w:rsidP="000E781D">
      <w:pPr>
        <w:autoSpaceDE w:val="0"/>
        <w:autoSpaceDN w:val="0"/>
        <w:adjustRightInd w:val="0"/>
        <w:spacing w:before="0" w:after="0"/>
        <w:rPr>
          <w:rFonts w:cstheme="minorHAnsi"/>
          <w:szCs w:val="22"/>
        </w:rPr>
      </w:pPr>
      <w:r w:rsidRPr="00F74A65">
        <w:rPr>
          <w:rFonts w:cstheme="minorHAnsi"/>
          <w:szCs w:val="22"/>
        </w:rPr>
        <w:t>Si lloviese estando las zanjas abiertas, se procederá a limpiarlas de lodos y capas blandas antes de cargarlas. No se permitirá rellenos de las zanjas en caso de errores de niveles.</w:t>
      </w:r>
    </w:p>
    <w:p w14:paraId="1E85E116" w14:textId="77777777" w:rsidR="00162B39" w:rsidRPr="00162B39" w:rsidRDefault="00162B39" w:rsidP="00162B39">
      <w:pPr>
        <w:autoSpaceDE w:val="0"/>
        <w:autoSpaceDN w:val="0"/>
        <w:adjustRightInd w:val="0"/>
        <w:spacing w:before="0" w:after="0"/>
        <w:rPr>
          <w:rFonts w:cstheme="minorHAnsi"/>
          <w:szCs w:val="22"/>
        </w:rPr>
      </w:pPr>
    </w:p>
    <w:p w14:paraId="1118C457" w14:textId="1A9B1716" w:rsidR="00162B39" w:rsidRDefault="00162B39" w:rsidP="00162B39">
      <w:pPr>
        <w:autoSpaceDE w:val="0"/>
        <w:autoSpaceDN w:val="0"/>
        <w:adjustRightInd w:val="0"/>
        <w:spacing w:before="0" w:after="0"/>
        <w:rPr>
          <w:rFonts w:cstheme="minorHAnsi"/>
          <w:szCs w:val="22"/>
        </w:rPr>
      </w:pPr>
      <w:r w:rsidRPr="00162B39">
        <w:rPr>
          <w:rFonts w:cstheme="minorHAnsi"/>
          <w:szCs w:val="22"/>
        </w:rPr>
        <w:t xml:space="preserve"> La excavación podrá ser realizadas a mano, o retro excavadora conforme así sea </w:t>
      </w:r>
      <w:r w:rsidR="00F35B42">
        <w:rPr>
          <w:rFonts w:cstheme="minorHAnsi"/>
          <w:szCs w:val="22"/>
        </w:rPr>
        <w:t>necesario o las condiciones del lugar lo permitan.</w:t>
      </w:r>
    </w:p>
    <w:p w14:paraId="3F0869C3" w14:textId="77777777" w:rsidR="004F5A87" w:rsidRPr="00162B39" w:rsidRDefault="004F5A87" w:rsidP="00162B39">
      <w:pPr>
        <w:autoSpaceDE w:val="0"/>
        <w:autoSpaceDN w:val="0"/>
        <w:adjustRightInd w:val="0"/>
        <w:spacing w:before="0" w:after="0"/>
        <w:rPr>
          <w:rFonts w:cstheme="minorHAnsi"/>
          <w:szCs w:val="22"/>
        </w:rPr>
      </w:pPr>
    </w:p>
    <w:p w14:paraId="08FB30D4" w14:textId="77777777" w:rsidR="00D66CC0" w:rsidRDefault="00162B39" w:rsidP="00162B39">
      <w:pPr>
        <w:autoSpaceDE w:val="0"/>
        <w:autoSpaceDN w:val="0"/>
        <w:adjustRightInd w:val="0"/>
        <w:spacing w:before="0" w:after="0"/>
        <w:rPr>
          <w:rFonts w:cstheme="minorHAnsi"/>
          <w:szCs w:val="22"/>
        </w:rPr>
      </w:pPr>
      <w:r w:rsidRPr="00162B39">
        <w:rPr>
          <w:rFonts w:cstheme="minorHAnsi"/>
          <w:szCs w:val="22"/>
        </w:rPr>
        <w:lastRenderedPageBreak/>
        <w:t>En ningún caso deberá ser realizado una excavación mayor a lo necesario para la co</w:t>
      </w:r>
      <w:r w:rsidR="004F5A87">
        <w:rPr>
          <w:rFonts w:cstheme="minorHAnsi"/>
          <w:szCs w:val="22"/>
        </w:rPr>
        <w:t>nformación de los canales</w:t>
      </w:r>
    </w:p>
    <w:p w14:paraId="61673679" w14:textId="77777777" w:rsidR="00D66CC0" w:rsidRDefault="00D66CC0" w:rsidP="00162B39">
      <w:pPr>
        <w:autoSpaceDE w:val="0"/>
        <w:autoSpaceDN w:val="0"/>
        <w:adjustRightInd w:val="0"/>
        <w:spacing w:before="0" w:after="0"/>
        <w:rPr>
          <w:rFonts w:cstheme="minorHAnsi"/>
          <w:szCs w:val="22"/>
        </w:rPr>
      </w:pPr>
    </w:p>
    <w:p w14:paraId="5CE9E1F0" w14:textId="17515224" w:rsidR="00162B39" w:rsidRDefault="00D66CC0" w:rsidP="00162B39">
      <w:pPr>
        <w:autoSpaceDE w:val="0"/>
        <w:autoSpaceDN w:val="0"/>
        <w:adjustRightInd w:val="0"/>
        <w:spacing w:before="0" w:after="0"/>
        <w:rPr>
          <w:rFonts w:cstheme="minorHAnsi"/>
          <w:szCs w:val="22"/>
        </w:rPr>
      </w:pPr>
      <w:r w:rsidRPr="00D66CC0">
        <w:rPr>
          <w:rFonts w:cstheme="minorHAnsi"/>
          <w:szCs w:val="22"/>
        </w:rPr>
        <w:t>Las excavaciones se harán del tamaño conveniente para construir las estructuras</w:t>
      </w:r>
      <w:r w:rsidR="00D31CFA">
        <w:rPr>
          <w:rFonts w:cstheme="minorHAnsi"/>
          <w:szCs w:val="22"/>
        </w:rPr>
        <w:t xml:space="preserve"> diseñadas</w:t>
      </w:r>
      <w:r w:rsidR="005B7DE4">
        <w:rPr>
          <w:rFonts w:cstheme="minorHAnsi"/>
          <w:szCs w:val="22"/>
        </w:rPr>
        <w:t xml:space="preserve"> y</w:t>
      </w:r>
      <w:r w:rsidRPr="00D66CC0">
        <w:rPr>
          <w:rFonts w:cstheme="minorHAnsi"/>
          <w:szCs w:val="22"/>
        </w:rPr>
        <w:t xml:space="preserve"> donde fuere necesario para entibar, apuntalar</w:t>
      </w:r>
      <w:r w:rsidR="005B7DE4">
        <w:rPr>
          <w:rFonts w:cstheme="minorHAnsi"/>
          <w:szCs w:val="22"/>
        </w:rPr>
        <w:t>.</w:t>
      </w:r>
    </w:p>
    <w:p w14:paraId="27EFE484" w14:textId="77777777" w:rsidR="005B7DE4" w:rsidRDefault="005B7DE4" w:rsidP="00162B39">
      <w:pPr>
        <w:autoSpaceDE w:val="0"/>
        <w:autoSpaceDN w:val="0"/>
        <w:adjustRightInd w:val="0"/>
        <w:spacing w:before="0" w:after="0"/>
        <w:rPr>
          <w:rFonts w:cstheme="minorHAnsi"/>
          <w:szCs w:val="22"/>
        </w:rPr>
      </w:pPr>
    </w:p>
    <w:p w14:paraId="5F1E4F7D" w14:textId="37878823" w:rsidR="005B7DE4" w:rsidRDefault="003B3C85" w:rsidP="00162B39">
      <w:pPr>
        <w:autoSpaceDE w:val="0"/>
        <w:autoSpaceDN w:val="0"/>
        <w:adjustRightInd w:val="0"/>
        <w:spacing w:before="0" w:after="0"/>
        <w:rPr>
          <w:rFonts w:cstheme="minorHAnsi"/>
          <w:szCs w:val="22"/>
        </w:rPr>
      </w:pPr>
      <w:r w:rsidRPr="003B3C85">
        <w:rPr>
          <w:rFonts w:cstheme="minorHAnsi"/>
          <w:szCs w:val="22"/>
        </w:rPr>
        <w:t>El fondo de las excavaciones tendrá la pendiente que indiquen los planos respectivos</w:t>
      </w:r>
      <w:r w:rsidR="00687989">
        <w:rPr>
          <w:rFonts w:cstheme="minorHAnsi"/>
          <w:szCs w:val="22"/>
        </w:rPr>
        <w:t xml:space="preserve"> (verificadas por el Contratista)</w:t>
      </w:r>
      <w:r w:rsidRPr="003B3C85">
        <w:rPr>
          <w:rFonts w:cstheme="minorHAnsi"/>
          <w:szCs w:val="22"/>
        </w:rPr>
        <w:t>. En ningún caso se excavará a la primera intención o con maquinaria de manera tan profunda que la tierra de la línea de asiento de</w:t>
      </w:r>
      <w:r w:rsidR="00687989">
        <w:rPr>
          <w:rFonts w:cstheme="minorHAnsi"/>
          <w:szCs w:val="22"/>
        </w:rPr>
        <w:t xml:space="preserve">l fondo del canal </w:t>
      </w:r>
      <w:r w:rsidRPr="003B3C85">
        <w:rPr>
          <w:rFonts w:cstheme="minorHAnsi"/>
          <w:szCs w:val="22"/>
        </w:rPr>
        <w:t>sea aflojada o removida.</w:t>
      </w:r>
    </w:p>
    <w:p w14:paraId="27A88AAB" w14:textId="7E2B077F" w:rsidR="00A01781" w:rsidRPr="003D2327" w:rsidRDefault="00A01781" w:rsidP="003D2327">
      <w:pPr>
        <w:pStyle w:val="Ttulo3"/>
        <w:numPr>
          <w:ilvl w:val="0"/>
          <w:numId w:val="0"/>
        </w:numPr>
        <w:ind w:left="720"/>
      </w:pPr>
      <w:bookmarkStart w:id="20" w:name="_Toc158644847"/>
      <w:r>
        <w:t>Preparación de Obra, Trabajos pre</w:t>
      </w:r>
      <w:r w:rsidR="003046C0">
        <w:t>liminares</w:t>
      </w:r>
      <w:r w:rsidR="003D2327">
        <w:t>: Excavación del Terreno y Trabajos de Topografía</w:t>
      </w:r>
      <w:bookmarkEnd w:id="20"/>
    </w:p>
    <w:p w14:paraId="6C07B4DE" w14:textId="270484F2" w:rsidR="009D3FDE" w:rsidRDefault="00227E2C" w:rsidP="002961D0">
      <w:pPr>
        <w:numPr>
          <w:ilvl w:val="0"/>
          <w:numId w:val="33"/>
        </w:numPr>
        <w:autoSpaceDE w:val="0"/>
        <w:autoSpaceDN w:val="0"/>
        <w:adjustRightInd w:val="0"/>
        <w:spacing w:before="0" w:after="0"/>
        <w:rPr>
          <w:rFonts w:cstheme="minorHAnsi"/>
          <w:szCs w:val="22"/>
        </w:rPr>
      </w:pPr>
      <w:r w:rsidRPr="00227E2C">
        <w:rPr>
          <w:rFonts w:cstheme="minorHAnsi"/>
          <w:b/>
          <w:bCs/>
          <w:szCs w:val="22"/>
        </w:rPr>
        <w:t>Movimiento de suelo: </w:t>
      </w:r>
      <w:r w:rsidRPr="00227E2C">
        <w:rPr>
          <w:rFonts w:cstheme="minorHAnsi"/>
          <w:szCs w:val="22"/>
        </w:rPr>
        <w:t>La limpieza consistirá en remover del área establecida todos los materiales, arbustos, matorrales o cualquier otra vegetación, incluyendo la extracción de troncos, cepas y raíces, la remoción de hierbas, césped, embalsados; incluirá igualmente la remoción de la capa superior de tierra hasta una profundidad máxima de 0,20 m o como lo ordene la fiscalización</w:t>
      </w:r>
      <w:r w:rsidR="00490B8C" w:rsidRPr="00457FEE">
        <w:rPr>
          <w:rFonts w:cstheme="minorHAnsi"/>
          <w:szCs w:val="22"/>
        </w:rPr>
        <w:t xml:space="preserve"> o </w:t>
      </w:r>
      <w:r w:rsidR="009D3FDE" w:rsidRPr="00457FEE">
        <w:rPr>
          <w:rFonts w:cstheme="minorHAnsi"/>
          <w:szCs w:val="22"/>
        </w:rPr>
        <w:t>Supervisión</w:t>
      </w:r>
      <w:r w:rsidRPr="00227E2C">
        <w:rPr>
          <w:rFonts w:cstheme="minorHAnsi"/>
          <w:szCs w:val="22"/>
        </w:rPr>
        <w:t>, dentro de los límites de la excavación fijados para el terraplenes o rellenos que sean necesarios</w:t>
      </w:r>
      <w:r w:rsidR="009D3FDE">
        <w:rPr>
          <w:rFonts w:cstheme="minorHAnsi"/>
          <w:szCs w:val="22"/>
        </w:rPr>
        <w:t>.</w:t>
      </w:r>
    </w:p>
    <w:p w14:paraId="027BA033" w14:textId="023E3AE2" w:rsidR="00227E2C" w:rsidRPr="00227E2C" w:rsidRDefault="00227E2C" w:rsidP="002961D0">
      <w:pPr>
        <w:numPr>
          <w:ilvl w:val="0"/>
          <w:numId w:val="33"/>
        </w:numPr>
        <w:autoSpaceDE w:val="0"/>
        <w:autoSpaceDN w:val="0"/>
        <w:adjustRightInd w:val="0"/>
        <w:spacing w:before="0" w:after="0"/>
        <w:rPr>
          <w:rFonts w:cstheme="minorHAnsi"/>
          <w:szCs w:val="22"/>
        </w:rPr>
      </w:pPr>
      <w:r w:rsidRPr="00227E2C">
        <w:rPr>
          <w:rFonts w:cstheme="minorHAnsi"/>
          <w:szCs w:val="22"/>
        </w:rPr>
        <w:t>La capa superior de suelo vegetal excavado no podrá ser utilizada en la construcción de terraplenes o relleno compactado y deberá ser acarreada y/o depositada en tal forma que no interfiera con el drenaje de la superficie y posteriormente utilizada como revestimiento de suelo vegetal de los taludes del camino y áreas próximas, conformado y explanado convenientemente o según lo ordene la Fiscalización</w:t>
      </w:r>
      <w:r w:rsidR="009D3FDE">
        <w:rPr>
          <w:rFonts w:cstheme="minorHAnsi"/>
          <w:szCs w:val="22"/>
        </w:rPr>
        <w:t xml:space="preserve"> o </w:t>
      </w:r>
      <w:r w:rsidR="004A2B74">
        <w:rPr>
          <w:rFonts w:cstheme="minorHAnsi"/>
          <w:szCs w:val="22"/>
        </w:rPr>
        <w:t>Supervisión</w:t>
      </w:r>
      <w:r w:rsidRPr="00227E2C">
        <w:rPr>
          <w:rFonts w:cstheme="minorHAnsi"/>
          <w:szCs w:val="22"/>
        </w:rPr>
        <w:t>.</w:t>
      </w:r>
    </w:p>
    <w:p w14:paraId="5BBD8916" w14:textId="5BB7DFE3" w:rsidR="00227E2C" w:rsidRPr="00227E2C" w:rsidRDefault="00227E2C" w:rsidP="00227E2C">
      <w:pPr>
        <w:autoSpaceDE w:val="0"/>
        <w:autoSpaceDN w:val="0"/>
        <w:adjustRightInd w:val="0"/>
        <w:spacing w:before="0" w:after="0"/>
        <w:rPr>
          <w:rFonts w:cstheme="minorHAnsi"/>
          <w:szCs w:val="22"/>
        </w:rPr>
      </w:pPr>
      <w:r w:rsidRPr="00227E2C">
        <w:rPr>
          <w:rFonts w:cstheme="minorHAnsi"/>
          <w:szCs w:val="22"/>
        </w:rPr>
        <w:t>La capa superior de suelo deberá ser excavada a la profundidad indicada con anticipación al inicio de las excavaciones normales en el lugar</w:t>
      </w:r>
    </w:p>
    <w:p w14:paraId="1140F28E" w14:textId="016DBFB2" w:rsidR="00227E2C" w:rsidRPr="00227E2C" w:rsidRDefault="00227E2C" w:rsidP="00227E2C">
      <w:pPr>
        <w:autoSpaceDE w:val="0"/>
        <w:autoSpaceDN w:val="0"/>
        <w:adjustRightInd w:val="0"/>
        <w:spacing w:before="0" w:after="0"/>
        <w:rPr>
          <w:rFonts w:cstheme="minorHAnsi"/>
          <w:szCs w:val="22"/>
        </w:rPr>
      </w:pPr>
      <w:r w:rsidRPr="00227E2C">
        <w:rPr>
          <w:rFonts w:cstheme="minorHAnsi"/>
          <w:szCs w:val="22"/>
        </w:rPr>
        <w:t xml:space="preserve">El material resultante de la limpieza del terreno será retirado hasta el límite de la limpieza y quemado sin causar daño a los árboles circundantes, y evitando que el fuego se propague a las propiedades linderas. Si fuere necesario, el Contratista los apilara en sitios aprobados por la Fiscalización donde no obstaculicen la marcha de la obra, ni perjudiquen a terceros, o podrán ser retirados de la franja de dominio deshaciéndose de ellos en lugares alejados del proyecto y fuera de los límites de visibilidad desde este. </w:t>
      </w:r>
    </w:p>
    <w:p w14:paraId="03A5E8BD" w14:textId="77777777" w:rsidR="00227E2C" w:rsidRPr="00227E2C" w:rsidRDefault="00227E2C" w:rsidP="00227E2C">
      <w:pPr>
        <w:autoSpaceDE w:val="0"/>
        <w:autoSpaceDN w:val="0"/>
        <w:adjustRightInd w:val="0"/>
        <w:spacing w:before="0" w:after="0"/>
        <w:rPr>
          <w:rFonts w:cstheme="minorHAnsi"/>
          <w:szCs w:val="22"/>
        </w:rPr>
      </w:pPr>
      <w:r w:rsidRPr="00227E2C">
        <w:rPr>
          <w:rFonts w:cstheme="minorHAnsi"/>
          <w:szCs w:val="22"/>
        </w:rPr>
        <w:t>En estos trabajos serán utilizados equipos adecuados complementados con el empleo de trabajos manuales. El equipo estará dimensionado en función de la densidad y el tipo de vegetación local.</w:t>
      </w:r>
    </w:p>
    <w:p w14:paraId="0EDE4227" w14:textId="7955BF9C" w:rsidR="00227E2C" w:rsidRPr="00227E2C" w:rsidRDefault="00227E2C" w:rsidP="00227E2C">
      <w:pPr>
        <w:autoSpaceDE w:val="0"/>
        <w:autoSpaceDN w:val="0"/>
        <w:adjustRightInd w:val="0"/>
        <w:spacing w:before="0" w:after="0"/>
        <w:rPr>
          <w:rFonts w:cstheme="minorHAnsi"/>
          <w:szCs w:val="22"/>
        </w:rPr>
      </w:pPr>
      <w:r w:rsidRPr="00227E2C">
        <w:rPr>
          <w:rFonts w:cstheme="minorHAnsi"/>
          <w:szCs w:val="22"/>
        </w:rPr>
        <w:t>El equipo usado para estos trabajos deberá ser previamente aprobado por la Fiscalización</w:t>
      </w:r>
      <w:r w:rsidR="0020015E">
        <w:rPr>
          <w:rFonts w:cstheme="minorHAnsi"/>
          <w:szCs w:val="22"/>
        </w:rPr>
        <w:t xml:space="preserve"> o Supervisión</w:t>
      </w:r>
      <w:r w:rsidRPr="00227E2C">
        <w:rPr>
          <w:rFonts w:cstheme="minorHAnsi"/>
          <w:szCs w:val="22"/>
        </w:rPr>
        <w:t>, la cual podrá exigir el cambio o retiro de los elementos que no resulten aceptables.</w:t>
      </w:r>
    </w:p>
    <w:p w14:paraId="1AAEE83B" w14:textId="1E1339EC" w:rsidR="002C20C2" w:rsidRDefault="00227E2C" w:rsidP="00825257">
      <w:pPr>
        <w:numPr>
          <w:ilvl w:val="0"/>
          <w:numId w:val="34"/>
        </w:numPr>
        <w:autoSpaceDE w:val="0"/>
        <w:autoSpaceDN w:val="0"/>
        <w:adjustRightInd w:val="0"/>
        <w:spacing w:before="0" w:after="0"/>
        <w:rPr>
          <w:rFonts w:cstheme="minorHAnsi"/>
          <w:szCs w:val="22"/>
        </w:rPr>
      </w:pPr>
      <w:r w:rsidRPr="00227E2C">
        <w:rPr>
          <w:rFonts w:cstheme="minorHAnsi"/>
          <w:b/>
          <w:bCs/>
          <w:szCs w:val="22"/>
        </w:rPr>
        <w:t>Excavación de zanjas de drenaje descripción: </w:t>
      </w:r>
      <w:r w:rsidRPr="00227E2C">
        <w:rPr>
          <w:rFonts w:cstheme="minorHAnsi"/>
          <w:szCs w:val="22"/>
        </w:rPr>
        <w:t xml:space="preserve">Este trabajo consistirá en la excavación necesaria para la construcción de canales o zanjas de desagüe nuevas o el ensanchamiento o rectificación de zanjas existentes, aguas arriba y/o aguas abajo de las bocas de entrada de los puentes y alcantarillas, en un todo de acuerdo con estas Especificaciones, los Planos y las Ordenes de Trabajo emitidas por la </w:t>
      </w:r>
      <w:r w:rsidR="00781A6B" w:rsidRPr="00227E2C">
        <w:rPr>
          <w:rFonts w:cstheme="minorHAnsi"/>
          <w:szCs w:val="22"/>
        </w:rPr>
        <w:t>Fiscalización</w:t>
      </w:r>
      <w:r w:rsidR="00781A6B" w:rsidRPr="0021139C">
        <w:rPr>
          <w:rFonts w:cstheme="minorHAnsi"/>
          <w:szCs w:val="22"/>
        </w:rPr>
        <w:t xml:space="preserve"> </w:t>
      </w:r>
      <w:r w:rsidR="00781A6B">
        <w:rPr>
          <w:rFonts w:cstheme="minorHAnsi"/>
          <w:szCs w:val="22"/>
        </w:rPr>
        <w:t>o</w:t>
      </w:r>
      <w:r w:rsidR="0021139C" w:rsidRPr="0021139C">
        <w:rPr>
          <w:rFonts w:cstheme="minorHAnsi"/>
          <w:szCs w:val="22"/>
        </w:rPr>
        <w:t xml:space="preserve"> </w:t>
      </w:r>
      <w:r w:rsidR="002C20C2">
        <w:rPr>
          <w:rFonts w:cstheme="minorHAnsi"/>
          <w:szCs w:val="22"/>
        </w:rPr>
        <w:t>S</w:t>
      </w:r>
      <w:r w:rsidR="0021139C" w:rsidRPr="0021139C">
        <w:rPr>
          <w:rFonts w:cstheme="minorHAnsi"/>
          <w:szCs w:val="22"/>
        </w:rPr>
        <w:t>upervi</w:t>
      </w:r>
      <w:r w:rsidR="002C20C2">
        <w:rPr>
          <w:rFonts w:cstheme="minorHAnsi"/>
          <w:szCs w:val="22"/>
        </w:rPr>
        <w:t>s</w:t>
      </w:r>
      <w:r w:rsidR="0021139C" w:rsidRPr="0021139C">
        <w:rPr>
          <w:rFonts w:cstheme="minorHAnsi"/>
          <w:szCs w:val="22"/>
        </w:rPr>
        <w:t>ión</w:t>
      </w:r>
      <w:r w:rsidRPr="00227E2C">
        <w:rPr>
          <w:rFonts w:cstheme="minorHAnsi"/>
          <w:szCs w:val="22"/>
        </w:rPr>
        <w:t xml:space="preserve">. </w:t>
      </w:r>
    </w:p>
    <w:p w14:paraId="312A8ED9" w14:textId="45926D1B" w:rsidR="00227E2C" w:rsidRPr="00227E2C" w:rsidRDefault="00227E2C" w:rsidP="002C20C2">
      <w:pPr>
        <w:autoSpaceDE w:val="0"/>
        <w:autoSpaceDN w:val="0"/>
        <w:adjustRightInd w:val="0"/>
        <w:spacing w:before="0" w:after="0"/>
        <w:ind w:left="720"/>
        <w:rPr>
          <w:rFonts w:cstheme="minorHAnsi"/>
          <w:szCs w:val="22"/>
        </w:rPr>
      </w:pPr>
      <w:r w:rsidRPr="00227E2C">
        <w:rPr>
          <w:rFonts w:cstheme="minorHAnsi"/>
          <w:szCs w:val="22"/>
        </w:rPr>
        <w:t>Las pendientes y secciones hidráulicas</w:t>
      </w:r>
      <w:r w:rsidR="00781A6B">
        <w:rPr>
          <w:rFonts w:cstheme="minorHAnsi"/>
          <w:szCs w:val="22"/>
        </w:rPr>
        <w:t xml:space="preserve"> indicadas en los planos y </w:t>
      </w:r>
      <w:r w:rsidR="004A2B74">
        <w:rPr>
          <w:rFonts w:cstheme="minorHAnsi"/>
          <w:szCs w:val="22"/>
        </w:rPr>
        <w:t>especificaciones</w:t>
      </w:r>
      <w:r w:rsidRPr="00227E2C">
        <w:rPr>
          <w:rFonts w:cstheme="minorHAnsi"/>
          <w:szCs w:val="22"/>
        </w:rPr>
        <w:t xml:space="preserve"> deberán </w:t>
      </w:r>
      <w:r w:rsidR="00781A6B">
        <w:rPr>
          <w:rFonts w:cstheme="minorHAnsi"/>
          <w:szCs w:val="22"/>
        </w:rPr>
        <w:t xml:space="preserve">ser verificadas </w:t>
      </w:r>
      <w:r w:rsidR="00D94280">
        <w:rPr>
          <w:rFonts w:cstheme="minorHAnsi"/>
          <w:szCs w:val="22"/>
        </w:rPr>
        <w:t>por el CONTRATISTA y proponer, dado el caso, la</w:t>
      </w:r>
      <w:r w:rsidR="00760C4C">
        <w:rPr>
          <w:rFonts w:cstheme="minorHAnsi"/>
          <w:szCs w:val="22"/>
        </w:rPr>
        <w:t xml:space="preserve">s modificaciones a la Fiscalización o Supervisión de manera a </w:t>
      </w:r>
      <w:proofErr w:type="spellStart"/>
      <w:r w:rsidRPr="00227E2C">
        <w:rPr>
          <w:rFonts w:cstheme="minorHAnsi"/>
          <w:szCs w:val="22"/>
        </w:rPr>
        <w:t>est</w:t>
      </w:r>
      <w:r w:rsidR="007E0E22">
        <w:rPr>
          <w:rFonts w:cstheme="minorHAnsi"/>
          <w:szCs w:val="22"/>
        </w:rPr>
        <w:t>en</w:t>
      </w:r>
      <w:proofErr w:type="spellEnd"/>
      <w:r w:rsidRPr="00227E2C">
        <w:rPr>
          <w:rFonts w:cstheme="minorHAnsi"/>
          <w:szCs w:val="22"/>
        </w:rPr>
        <w:t xml:space="preserve"> en condiciones satisfactorias para proporcionar drenaje sin derrame.</w:t>
      </w:r>
    </w:p>
    <w:p w14:paraId="0FB29845" w14:textId="26E00BAD" w:rsidR="00227E2C" w:rsidRDefault="00227E2C" w:rsidP="00227E2C">
      <w:pPr>
        <w:numPr>
          <w:ilvl w:val="0"/>
          <w:numId w:val="35"/>
        </w:numPr>
        <w:autoSpaceDE w:val="0"/>
        <w:autoSpaceDN w:val="0"/>
        <w:adjustRightInd w:val="0"/>
        <w:spacing w:before="0" w:after="0"/>
        <w:rPr>
          <w:rFonts w:cstheme="minorHAnsi"/>
          <w:szCs w:val="22"/>
        </w:rPr>
      </w:pPr>
      <w:r w:rsidRPr="00227E2C">
        <w:rPr>
          <w:rFonts w:cstheme="minorHAnsi"/>
          <w:b/>
          <w:bCs/>
          <w:szCs w:val="22"/>
        </w:rPr>
        <w:t>Cuneteado y limpieza: </w:t>
      </w:r>
      <w:r w:rsidRPr="00227E2C">
        <w:rPr>
          <w:rFonts w:cstheme="minorHAnsi"/>
          <w:szCs w:val="22"/>
        </w:rPr>
        <w:t xml:space="preserve">Este trabajo consistirá en el perfilado, remoción y eliminación de toda la vegetación y desecho, hasta el límite indicado por la Fiscalización </w:t>
      </w:r>
      <w:r w:rsidR="007E0E22">
        <w:rPr>
          <w:rFonts w:cstheme="minorHAnsi"/>
          <w:szCs w:val="22"/>
        </w:rPr>
        <w:t>o Supervisión</w:t>
      </w:r>
      <w:r w:rsidR="00CB6A08">
        <w:rPr>
          <w:rFonts w:cstheme="minorHAnsi"/>
          <w:szCs w:val="22"/>
        </w:rPr>
        <w:t xml:space="preserve"> </w:t>
      </w:r>
      <w:r w:rsidRPr="00227E2C">
        <w:rPr>
          <w:rFonts w:cstheme="minorHAnsi"/>
          <w:szCs w:val="22"/>
        </w:rPr>
        <w:t>y en concordancia a lo estipulado a las Leyes de Preservación del Medio Ambiente.</w:t>
      </w:r>
      <w:r w:rsidR="00C9156B">
        <w:rPr>
          <w:rFonts w:cstheme="minorHAnsi"/>
          <w:szCs w:val="22"/>
        </w:rPr>
        <w:t xml:space="preserve"> </w:t>
      </w:r>
      <w:r w:rsidR="007074BA">
        <w:rPr>
          <w:rFonts w:cstheme="minorHAnsi"/>
          <w:szCs w:val="22"/>
        </w:rPr>
        <w:t xml:space="preserve"> </w:t>
      </w:r>
      <w:r w:rsidRPr="00227E2C">
        <w:rPr>
          <w:rFonts w:cstheme="minorHAnsi"/>
          <w:szCs w:val="22"/>
        </w:rPr>
        <w:t>Incluye la remoción de suelo con materia orgánica o barrosa, que sea necesaria dentro de esa área.</w:t>
      </w:r>
      <w:r w:rsidR="007074BA">
        <w:rPr>
          <w:rFonts w:cstheme="minorHAnsi"/>
          <w:szCs w:val="22"/>
        </w:rPr>
        <w:t xml:space="preserve"> </w:t>
      </w:r>
      <w:r w:rsidRPr="00227E2C">
        <w:rPr>
          <w:rFonts w:cstheme="minorHAnsi"/>
          <w:szCs w:val="22"/>
        </w:rPr>
        <w:t>Las tareas de cuenteado y limpieza deberán ser completados en una extensión compatible con, y antes de dar comienzo a otros trabajos subsecuentes, incluso los trabajos de topografía</w:t>
      </w:r>
    </w:p>
    <w:p w14:paraId="6EBBA754" w14:textId="77777777" w:rsidR="004A2B74" w:rsidRDefault="004A2B74" w:rsidP="004A2B74">
      <w:pPr>
        <w:autoSpaceDE w:val="0"/>
        <w:autoSpaceDN w:val="0"/>
        <w:adjustRightInd w:val="0"/>
        <w:spacing w:before="0" w:after="0"/>
        <w:rPr>
          <w:rFonts w:cstheme="minorHAnsi"/>
          <w:szCs w:val="22"/>
        </w:rPr>
      </w:pPr>
    </w:p>
    <w:p w14:paraId="0C60FB3F" w14:textId="4B893476" w:rsidR="004A2B74" w:rsidRPr="003D2327" w:rsidRDefault="0022737E" w:rsidP="004A2B74">
      <w:pPr>
        <w:pStyle w:val="Ttulo3"/>
        <w:numPr>
          <w:ilvl w:val="0"/>
          <w:numId w:val="0"/>
        </w:numPr>
        <w:ind w:left="720"/>
      </w:pPr>
      <w:bookmarkStart w:id="21" w:name="_Toc158644848"/>
      <w:r>
        <w:t xml:space="preserve">Construcción de Canal de </w:t>
      </w:r>
      <w:proofErr w:type="spellStart"/>
      <w:r>
        <w:t>Desague</w:t>
      </w:r>
      <w:proofErr w:type="spellEnd"/>
      <w:r>
        <w:t xml:space="preserve"> Pluvial a Cielo Abierto con recubrimiento </w:t>
      </w:r>
      <w:r w:rsidR="00BE13F6">
        <w:t xml:space="preserve">de Piezas </w:t>
      </w:r>
      <w:proofErr w:type="spellStart"/>
      <w:r w:rsidR="00BE13F6">
        <w:t>Prefabicadas</w:t>
      </w:r>
      <w:proofErr w:type="spellEnd"/>
      <w:r w:rsidR="00BE13F6">
        <w:t xml:space="preserve"> de </w:t>
      </w:r>
      <w:proofErr w:type="spellStart"/>
      <w:r w:rsidR="00BE13F6">
        <w:t>H°</w:t>
      </w:r>
      <w:proofErr w:type="spellEnd"/>
      <w:r w:rsidR="00BE13F6">
        <w:t xml:space="preserve"> </w:t>
      </w:r>
      <w:proofErr w:type="spellStart"/>
      <w:r w:rsidR="00BE13F6">
        <w:t>A°</w:t>
      </w:r>
      <w:proofErr w:type="spellEnd"/>
      <w:r w:rsidR="00F73D57">
        <w:t xml:space="preserve"> de 10 cm de espesor</w:t>
      </w:r>
      <w:bookmarkEnd w:id="21"/>
    </w:p>
    <w:p w14:paraId="19ABE594" w14:textId="3219A9F8" w:rsidR="004A2B74" w:rsidRPr="004A2B74" w:rsidRDefault="004A2B74" w:rsidP="004A2B74">
      <w:pPr>
        <w:autoSpaceDE w:val="0"/>
        <w:autoSpaceDN w:val="0"/>
        <w:adjustRightInd w:val="0"/>
        <w:spacing w:before="0" w:after="0"/>
        <w:rPr>
          <w:rFonts w:cstheme="minorHAnsi"/>
          <w:szCs w:val="22"/>
        </w:rPr>
      </w:pPr>
      <w:r w:rsidRPr="004A2B74">
        <w:rPr>
          <w:rFonts w:cstheme="minorHAnsi"/>
          <w:szCs w:val="22"/>
        </w:rPr>
        <w:t xml:space="preserve">Serán de </w:t>
      </w:r>
      <w:r w:rsidR="00F73D57">
        <w:rPr>
          <w:rFonts w:cstheme="minorHAnsi"/>
          <w:szCs w:val="22"/>
        </w:rPr>
        <w:t>Hormigón Armado</w:t>
      </w:r>
      <w:r w:rsidRPr="004A2B74">
        <w:rPr>
          <w:rFonts w:cstheme="minorHAnsi"/>
          <w:szCs w:val="22"/>
        </w:rPr>
        <w:t xml:space="preserve">, con las medidas especificadas en los planos. Las pendientes serán </w:t>
      </w:r>
      <w:r w:rsidR="00F73D57" w:rsidRPr="004A2B74">
        <w:rPr>
          <w:rFonts w:cstheme="minorHAnsi"/>
          <w:szCs w:val="22"/>
        </w:rPr>
        <w:t>de acuerdo con</w:t>
      </w:r>
      <w:r w:rsidRPr="004A2B74">
        <w:rPr>
          <w:rFonts w:cstheme="minorHAnsi"/>
          <w:szCs w:val="22"/>
        </w:rPr>
        <w:t xml:space="preserve"> </w:t>
      </w:r>
      <w:r w:rsidR="00287FB8">
        <w:rPr>
          <w:rFonts w:cstheme="minorHAnsi"/>
          <w:szCs w:val="22"/>
        </w:rPr>
        <w:t xml:space="preserve">lo indicado en los planos (no menor a </w:t>
      </w:r>
      <w:r w:rsidR="00D324C5">
        <w:rPr>
          <w:rFonts w:cstheme="minorHAnsi"/>
          <w:szCs w:val="22"/>
        </w:rPr>
        <w:t>0,1%)</w:t>
      </w:r>
      <w:r w:rsidR="00AA6421">
        <w:rPr>
          <w:rFonts w:cstheme="minorHAnsi"/>
          <w:szCs w:val="22"/>
        </w:rPr>
        <w:t xml:space="preserve"> y deberán ser verificadas y corregidas</w:t>
      </w:r>
      <w:r w:rsidR="00AC05B2">
        <w:rPr>
          <w:rFonts w:cstheme="minorHAnsi"/>
          <w:szCs w:val="22"/>
        </w:rPr>
        <w:t xml:space="preserve"> por el CONTRATISTA, previa aprobación de la Fiscalización o Supervisión.</w:t>
      </w:r>
    </w:p>
    <w:p w14:paraId="1066183B" w14:textId="3FEFC498" w:rsidR="004A2B74" w:rsidRDefault="00CD4D5D" w:rsidP="004A2B74">
      <w:pPr>
        <w:autoSpaceDE w:val="0"/>
        <w:autoSpaceDN w:val="0"/>
        <w:adjustRightInd w:val="0"/>
        <w:spacing w:before="0" w:after="0"/>
        <w:rPr>
          <w:rFonts w:cstheme="minorHAnsi"/>
          <w:szCs w:val="22"/>
        </w:rPr>
      </w:pPr>
      <w:r>
        <w:rPr>
          <w:rFonts w:cstheme="minorHAnsi"/>
          <w:szCs w:val="22"/>
        </w:rPr>
        <w:t xml:space="preserve">El recubrimiento </w:t>
      </w:r>
      <w:r w:rsidR="001451D3">
        <w:rPr>
          <w:rFonts w:cstheme="minorHAnsi"/>
          <w:szCs w:val="22"/>
        </w:rPr>
        <w:t xml:space="preserve">de las paredes laterales del canal será con piezas prefabricadas </w:t>
      </w:r>
      <w:r w:rsidR="008D0744">
        <w:rPr>
          <w:rFonts w:cstheme="minorHAnsi"/>
          <w:szCs w:val="22"/>
        </w:rPr>
        <w:t xml:space="preserve">de </w:t>
      </w:r>
      <w:proofErr w:type="spellStart"/>
      <w:r w:rsidR="008D0744">
        <w:rPr>
          <w:rFonts w:cstheme="minorHAnsi"/>
          <w:szCs w:val="22"/>
        </w:rPr>
        <w:t>HoAo</w:t>
      </w:r>
      <w:proofErr w:type="spellEnd"/>
      <w:r w:rsidR="008D0744">
        <w:rPr>
          <w:rFonts w:cstheme="minorHAnsi"/>
          <w:szCs w:val="22"/>
        </w:rPr>
        <w:t xml:space="preserve"> y </w:t>
      </w:r>
      <w:r w:rsidR="00995052">
        <w:rPr>
          <w:rFonts w:cstheme="minorHAnsi"/>
          <w:szCs w:val="22"/>
        </w:rPr>
        <w:t>serán</w:t>
      </w:r>
      <w:r w:rsidR="008D0744">
        <w:rPr>
          <w:rFonts w:cstheme="minorHAnsi"/>
          <w:szCs w:val="22"/>
        </w:rPr>
        <w:t xml:space="preserve"> colocadas y perfectamente niveladas, tanto longitudinal como </w:t>
      </w:r>
      <w:r w:rsidR="00995052">
        <w:rPr>
          <w:rFonts w:cstheme="minorHAnsi"/>
          <w:szCs w:val="22"/>
        </w:rPr>
        <w:t>en forma transversal.</w:t>
      </w:r>
    </w:p>
    <w:p w14:paraId="0CA354B4" w14:textId="77777777" w:rsidR="00CF1E26" w:rsidRDefault="00CF1E26" w:rsidP="004A2B74">
      <w:pPr>
        <w:autoSpaceDE w:val="0"/>
        <w:autoSpaceDN w:val="0"/>
        <w:adjustRightInd w:val="0"/>
        <w:spacing w:before="0" w:after="0"/>
        <w:rPr>
          <w:rFonts w:cstheme="minorHAnsi"/>
          <w:szCs w:val="22"/>
        </w:rPr>
      </w:pPr>
    </w:p>
    <w:p w14:paraId="0B7FCDE2" w14:textId="31299C07" w:rsidR="00CF1E26" w:rsidRPr="003D2327" w:rsidRDefault="00CF1E26" w:rsidP="00CF1E26">
      <w:pPr>
        <w:pStyle w:val="Ttulo3"/>
        <w:numPr>
          <w:ilvl w:val="0"/>
          <w:numId w:val="0"/>
        </w:numPr>
        <w:ind w:left="720"/>
      </w:pPr>
      <w:bookmarkStart w:id="22" w:name="_Toc158644849"/>
      <w:r>
        <w:t xml:space="preserve">Construcción de Piso de </w:t>
      </w:r>
      <w:proofErr w:type="spellStart"/>
      <w:r>
        <w:t>H°</w:t>
      </w:r>
      <w:proofErr w:type="spellEnd"/>
      <w:r>
        <w:t xml:space="preserve"> simple para base de canal de </w:t>
      </w:r>
      <w:r w:rsidR="00D5079D">
        <w:t>desagüe</w:t>
      </w:r>
      <w:r>
        <w:t xml:space="preserve"> </w:t>
      </w:r>
      <w:r w:rsidR="00D5079D">
        <w:t>Pluvial</w:t>
      </w:r>
      <w:bookmarkEnd w:id="22"/>
    </w:p>
    <w:p w14:paraId="33265A45" w14:textId="77777777" w:rsidR="00995052" w:rsidRPr="004A2B74" w:rsidRDefault="00995052" w:rsidP="004A2B74">
      <w:pPr>
        <w:autoSpaceDE w:val="0"/>
        <w:autoSpaceDN w:val="0"/>
        <w:adjustRightInd w:val="0"/>
        <w:spacing w:before="0" w:after="0"/>
        <w:rPr>
          <w:rFonts w:cstheme="minorHAnsi"/>
          <w:szCs w:val="22"/>
        </w:rPr>
      </w:pPr>
    </w:p>
    <w:p w14:paraId="4E9E9C73" w14:textId="5CDE5FAA" w:rsidR="004A2B74" w:rsidRPr="00CC657D" w:rsidRDefault="004A2B74" w:rsidP="00C962F5">
      <w:pPr>
        <w:autoSpaceDE w:val="0"/>
        <w:autoSpaceDN w:val="0"/>
        <w:adjustRightInd w:val="0"/>
        <w:spacing w:before="0" w:after="0"/>
        <w:rPr>
          <w:rFonts w:cstheme="minorHAnsi"/>
          <w:szCs w:val="22"/>
        </w:rPr>
      </w:pPr>
      <w:r w:rsidRPr="004A2B74">
        <w:rPr>
          <w:rFonts w:cstheme="minorHAnsi"/>
          <w:b/>
          <w:bCs/>
          <w:szCs w:val="22"/>
          <w:u w:val="single"/>
        </w:rPr>
        <w:t xml:space="preserve">CONSTRUCCIÓN DE PISO DE </w:t>
      </w:r>
      <w:proofErr w:type="spellStart"/>
      <w:r w:rsidRPr="004A2B74">
        <w:rPr>
          <w:rFonts w:cstheme="minorHAnsi"/>
          <w:b/>
          <w:bCs/>
          <w:szCs w:val="22"/>
          <w:u w:val="single"/>
        </w:rPr>
        <w:t>H°</w:t>
      </w:r>
      <w:proofErr w:type="spellEnd"/>
    </w:p>
    <w:p w14:paraId="201D7D42" w14:textId="77777777" w:rsidR="00CC657D" w:rsidRPr="004A2B74" w:rsidRDefault="00CC657D" w:rsidP="00C962F5">
      <w:pPr>
        <w:autoSpaceDE w:val="0"/>
        <w:autoSpaceDN w:val="0"/>
        <w:adjustRightInd w:val="0"/>
        <w:spacing w:before="0" w:after="0"/>
        <w:rPr>
          <w:rFonts w:cstheme="minorHAnsi"/>
          <w:szCs w:val="22"/>
        </w:rPr>
      </w:pPr>
    </w:p>
    <w:p w14:paraId="35E4D4F3" w14:textId="0E50AF7E" w:rsidR="004A2B74" w:rsidRDefault="004A2B74" w:rsidP="004A2B74">
      <w:pPr>
        <w:autoSpaceDE w:val="0"/>
        <w:autoSpaceDN w:val="0"/>
        <w:adjustRightInd w:val="0"/>
        <w:spacing w:before="0" w:after="0"/>
        <w:rPr>
          <w:rFonts w:cstheme="minorHAnsi"/>
          <w:szCs w:val="22"/>
        </w:rPr>
      </w:pPr>
      <w:r w:rsidRPr="004A2B74">
        <w:rPr>
          <w:rFonts w:cstheme="minorHAnsi"/>
          <w:b/>
          <w:bCs/>
          <w:szCs w:val="22"/>
        </w:rPr>
        <w:t> </w:t>
      </w:r>
      <w:r w:rsidRPr="004A2B74">
        <w:rPr>
          <w:rFonts w:cstheme="minorHAnsi"/>
          <w:szCs w:val="22"/>
        </w:rPr>
        <w:t xml:space="preserve">Para los fondos de </w:t>
      </w:r>
      <w:r w:rsidR="00C962F5" w:rsidRPr="004A2B74">
        <w:rPr>
          <w:rFonts w:cstheme="minorHAnsi"/>
          <w:szCs w:val="22"/>
        </w:rPr>
        <w:t>canales se</w:t>
      </w:r>
      <w:r w:rsidRPr="004A2B74">
        <w:rPr>
          <w:rFonts w:cstheme="minorHAnsi"/>
          <w:szCs w:val="22"/>
        </w:rPr>
        <w:t xml:space="preserve"> </w:t>
      </w:r>
      <w:r w:rsidR="005576F6" w:rsidRPr="004A2B74">
        <w:rPr>
          <w:rFonts w:cstheme="minorHAnsi"/>
          <w:szCs w:val="22"/>
        </w:rPr>
        <w:t>utilizará hormigón</w:t>
      </w:r>
      <w:r w:rsidRPr="004A2B74">
        <w:rPr>
          <w:rFonts w:cstheme="minorHAnsi"/>
          <w:szCs w:val="22"/>
        </w:rPr>
        <w:t xml:space="preserve"> </w:t>
      </w:r>
      <w:r w:rsidR="00B57747">
        <w:rPr>
          <w:rFonts w:cstheme="minorHAnsi"/>
          <w:szCs w:val="22"/>
        </w:rPr>
        <w:t>simple de 10 cm de espeso</w:t>
      </w:r>
      <w:r w:rsidRPr="004A2B74">
        <w:rPr>
          <w:rFonts w:cstheme="minorHAnsi"/>
          <w:szCs w:val="22"/>
        </w:rPr>
        <w:t xml:space="preserve"> de tal manera a proteger el fondo del canal del desgaste y la abrasión causada por</w:t>
      </w:r>
      <w:r w:rsidR="006A2E43">
        <w:rPr>
          <w:rFonts w:cstheme="minorHAnsi"/>
          <w:szCs w:val="22"/>
        </w:rPr>
        <w:t xml:space="preserve"> </w:t>
      </w:r>
      <w:r w:rsidR="000E46C1">
        <w:rPr>
          <w:rFonts w:cstheme="minorHAnsi"/>
          <w:szCs w:val="22"/>
        </w:rPr>
        <w:t xml:space="preserve">el </w:t>
      </w:r>
      <w:r w:rsidR="000E46C1" w:rsidRPr="004A2B74">
        <w:rPr>
          <w:rFonts w:cstheme="minorHAnsi"/>
          <w:szCs w:val="22"/>
        </w:rPr>
        <w:t>agua</w:t>
      </w:r>
      <w:r w:rsidRPr="004A2B74">
        <w:rPr>
          <w:rFonts w:cstheme="minorHAnsi"/>
          <w:szCs w:val="22"/>
        </w:rPr>
        <w:t xml:space="preserve"> de lluvia.</w:t>
      </w:r>
    </w:p>
    <w:p w14:paraId="5EA717DA" w14:textId="77777777" w:rsidR="005576F6" w:rsidRPr="004A2B74" w:rsidRDefault="005576F6" w:rsidP="004A2B74">
      <w:pPr>
        <w:autoSpaceDE w:val="0"/>
        <w:autoSpaceDN w:val="0"/>
        <w:adjustRightInd w:val="0"/>
        <w:spacing w:before="0" w:after="0"/>
        <w:rPr>
          <w:rFonts w:cstheme="minorHAnsi"/>
          <w:szCs w:val="22"/>
        </w:rPr>
      </w:pPr>
    </w:p>
    <w:p w14:paraId="77A1A12D" w14:textId="5C246202" w:rsidR="007074BA" w:rsidRDefault="0020688B" w:rsidP="007074BA">
      <w:pPr>
        <w:autoSpaceDE w:val="0"/>
        <w:autoSpaceDN w:val="0"/>
        <w:adjustRightInd w:val="0"/>
        <w:spacing w:before="0" w:after="0"/>
        <w:rPr>
          <w:rFonts w:cstheme="minorHAnsi"/>
          <w:szCs w:val="22"/>
        </w:rPr>
      </w:pPr>
      <w:r w:rsidRPr="0020688B">
        <w:rPr>
          <w:rFonts w:cstheme="minorHAnsi"/>
          <w:szCs w:val="22"/>
        </w:rPr>
        <w:t>El Contratista es el único responsable de la calidad del hormigón</w:t>
      </w:r>
      <w:r w:rsidR="00800380">
        <w:rPr>
          <w:rFonts w:cstheme="minorHAnsi"/>
          <w:szCs w:val="22"/>
        </w:rPr>
        <w:t xml:space="preserve"> y de todas las piezas prefabricadas </w:t>
      </w:r>
      <w:r w:rsidR="000E46C1">
        <w:rPr>
          <w:rFonts w:cstheme="minorHAnsi"/>
          <w:szCs w:val="22"/>
        </w:rPr>
        <w:t>proveídas</w:t>
      </w:r>
      <w:r w:rsidRPr="0020688B">
        <w:rPr>
          <w:rFonts w:cstheme="minorHAnsi"/>
          <w:szCs w:val="22"/>
        </w:rPr>
        <w:t>, de la correcta ejecución de la obra y del cumplimiento de las condiciones establecidas en los planos y demás documentos del proyect</w:t>
      </w:r>
      <w:r w:rsidR="000E46C1">
        <w:rPr>
          <w:rFonts w:cstheme="minorHAnsi"/>
          <w:szCs w:val="22"/>
        </w:rPr>
        <w:t>o</w:t>
      </w:r>
      <w:r w:rsidR="006855C6">
        <w:rPr>
          <w:rFonts w:cstheme="minorHAnsi"/>
          <w:szCs w:val="22"/>
        </w:rPr>
        <w:t>.</w:t>
      </w:r>
    </w:p>
    <w:p w14:paraId="78C238E9" w14:textId="6D3FAD40" w:rsidR="008165F4" w:rsidRPr="005F5FF7" w:rsidRDefault="008165F4" w:rsidP="00591322">
      <w:pPr>
        <w:pStyle w:val="Ttulo3"/>
        <w:numPr>
          <w:ilvl w:val="0"/>
          <w:numId w:val="0"/>
        </w:numPr>
        <w:ind w:left="720"/>
      </w:pPr>
      <w:bookmarkStart w:id="23" w:name="_Hlk158116605"/>
      <w:bookmarkStart w:id="24" w:name="_Toc158644850"/>
      <w:r w:rsidRPr="005F5FF7">
        <w:t>Forma de Pago</w:t>
      </w:r>
      <w:bookmarkEnd w:id="24"/>
    </w:p>
    <w:p w14:paraId="4E0E2B3E" w14:textId="7A910A08" w:rsidR="008165F4" w:rsidRDefault="008165F4" w:rsidP="008165F4">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w:t>
      </w:r>
      <w:r w:rsidR="0040052F" w:rsidRPr="0040052F">
        <w:t xml:space="preserve"> </w:t>
      </w:r>
      <w:r w:rsidR="0040052F" w:rsidRPr="0040052F">
        <w:rPr>
          <w:b/>
        </w:rPr>
        <w:t xml:space="preserve">CANAL DE DESAGUE PLUVIAL PREFABRICADO DE </w:t>
      </w:r>
      <w:proofErr w:type="spellStart"/>
      <w:r w:rsidR="0040052F" w:rsidRPr="0040052F">
        <w:rPr>
          <w:b/>
        </w:rPr>
        <w:t>H°A°</w:t>
      </w:r>
      <w:proofErr w:type="spellEnd"/>
      <w:r w:rsidR="0040052F" w:rsidRPr="0040052F">
        <w:rPr>
          <w:b/>
        </w:rPr>
        <w:t xml:space="preserve"> DE 0,4X0,6M, 0,4X0,80X0,80m</w:t>
      </w:r>
      <w:r>
        <w:rPr>
          <w:b/>
        </w:rPr>
        <w:t>.</w:t>
      </w:r>
      <w:r w:rsidRPr="00B846B5">
        <w:t>".</w:t>
      </w:r>
    </w:p>
    <w:bookmarkEnd w:id="23"/>
    <w:p w14:paraId="514B5855" w14:textId="77777777" w:rsidR="00537B18" w:rsidRDefault="00537B18" w:rsidP="00537B18">
      <w:pPr>
        <w:autoSpaceDE w:val="0"/>
        <w:autoSpaceDN w:val="0"/>
        <w:adjustRightInd w:val="0"/>
        <w:spacing w:before="0" w:after="0"/>
        <w:rPr>
          <w:rFonts w:ascii="PalatinoLinotype-Roman" w:hAnsi="PalatinoLinotype-Roman" w:cs="PalatinoLinotype-Roman"/>
          <w:sz w:val="24"/>
          <w:szCs w:val="24"/>
        </w:rPr>
      </w:pPr>
    </w:p>
    <w:p w14:paraId="23111F78" w14:textId="5C886358" w:rsidR="00650B90" w:rsidRPr="00BD1537" w:rsidRDefault="00650B90" w:rsidP="00650B90">
      <w:pPr>
        <w:pStyle w:val="Ttulo2"/>
      </w:pPr>
      <w:bookmarkStart w:id="25" w:name="_Toc158644851"/>
      <w:r>
        <w:t>Sección 4: C</w:t>
      </w:r>
      <w:r w:rsidR="00C85674">
        <w:t>uenco de retencion</w:t>
      </w:r>
      <w:bookmarkEnd w:id="25"/>
    </w:p>
    <w:p w14:paraId="62F10792" w14:textId="77777777" w:rsidR="00650B90" w:rsidRPr="005F5FF7" w:rsidRDefault="00650B90" w:rsidP="00650B90">
      <w:pPr>
        <w:pStyle w:val="Ttulo3"/>
        <w:numPr>
          <w:ilvl w:val="0"/>
          <w:numId w:val="14"/>
        </w:numPr>
      </w:pPr>
      <w:bookmarkStart w:id="26" w:name="_Toc158644852"/>
      <w:r w:rsidRPr="005F5FF7">
        <w:t>Descripción</w:t>
      </w:r>
      <w:bookmarkEnd w:id="26"/>
    </w:p>
    <w:p w14:paraId="3252C6A7" w14:textId="2F6DE914" w:rsidR="001A4B4D" w:rsidRDefault="005157B0" w:rsidP="00650B90">
      <w:pPr>
        <w:autoSpaceDE w:val="0"/>
        <w:autoSpaceDN w:val="0"/>
        <w:adjustRightInd w:val="0"/>
        <w:spacing w:before="0" w:after="0"/>
      </w:pPr>
      <w:r>
        <w:t xml:space="preserve">Deberá construirse </w:t>
      </w:r>
      <w:r w:rsidR="00A76F05">
        <w:t>de acuerdo con</w:t>
      </w:r>
      <w:r>
        <w:t xml:space="preserve"> los Planos</w:t>
      </w:r>
      <w:r w:rsidR="008575C0">
        <w:t>, con muro de piedra bruta colocada</w:t>
      </w:r>
      <w:r w:rsidR="00D14315">
        <w:t xml:space="preserve"> y fondo de terreno natural compactado</w:t>
      </w:r>
      <w:r w:rsidR="00574184">
        <w:t xml:space="preserve"> de 2,80 </w:t>
      </w:r>
      <w:proofErr w:type="spellStart"/>
      <w:r w:rsidR="00574184">
        <w:t>mts</w:t>
      </w:r>
      <w:proofErr w:type="spellEnd"/>
      <w:r w:rsidR="00574184">
        <w:t xml:space="preserve"> de profundidad. El trabajo incluye la conexión </w:t>
      </w:r>
      <w:r w:rsidR="003206AE">
        <w:t xml:space="preserve">y la construcción </w:t>
      </w:r>
      <w:r w:rsidR="00574184">
        <w:t xml:space="preserve">de </w:t>
      </w:r>
      <w:r w:rsidR="002B133D">
        <w:t xml:space="preserve">la </w:t>
      </w:r>
      <w:r w:rsidR="00574184">
        <w:t>salida</w:t>
      </w:r>
      <w:r w:rsidR="00C36582">
        <w:t xml:space="preserve"> con 3 </w:t>
      </w:r>
      <w:r w:rsidR="00462EEC">
        <w:t xml:space="preserve">alcantarillas celulares </w:t>
      </w:r>
      <w:r w:rsidR="00B42C9F">
        <w:t>prefabricadas de 1,20X1,20</w:t>
      </w:r>
      <w:r w:rsidR="004435D8">
        <w:t xml:space="preserve"> (ver Sección</w:t>
      </w:r>
      <w:r w:rsidR="00692669">
        <w:t xml:space="preserve"> 12)</w:t>
      </w:r>
      <w:r w:rsidR="004435D8">
        <w:t xml:space="preserve"> </w:t>
      </w:r>
      <w:r w:rsidR="002B133D">
        <w:t>y su conexión con el canal de desagote</w:t>
      </w:r>
      <w:r w:rsidR="00B42C9F">
        <w:t>, la escalera de disipación a la entrada de la estructura</w:t>
      </w:r>
      <w:r w:rsidR="00AC5EF7">
        <w:t xml:space="preserve"> y todos los elementos necesarios para construir una estructura funcional para </w:t>
      </w:r>
      <w:r w:rsidR="00A76F05">
        <w:t>los objetivos al que fue proyectado.</w:t>
      </w:r>
    </w:p>
    <w:p w14:paraId="3E926284" w14:textId="411F0D35" w:rsidR="00045DCE" w:rsidRDefault="00045DCE" w:rsidP="00650B90">
      <w:pPr>
        <w:autoSpaceDE w:val="0"/>
        <w:autoSpaceDN w:val="0"/>
        <w:adjustRightInd w:val="0"/>
        <w:spacing w:before="0" w:after="0"/>
      </w:pPr>
      <w:r>
        <w:t xml:space="preserve">El CONSTRUCTOR deberá preparar un proyecto de implantación ejecutiva </w:t>
      </w:r>
      <w:r w:rsidR="00D342B2">
        <w:t>para la construcción de este Ítem</w:t>
      </w:r>
      <w:r w:rsidR="0084194B">
        <w:t xml:space="preserve"> y presentarlo a la Fiscalización o Supervisión para la aprobación </w:t>
      </w:r>
      <w:r w:rsidR="00300E90">
        <w:t>antes del inicio de su ejecución.</w:t>
      </w:r>
    </w:p>
    <w:p w14:paraId="4A470C8B" w14:textId="77777777" w:rsidR="00300E90" w:rsidRDefault="00300E90" w:rsidP="00650B90">
      <w:pPr>
        <w:autoSpaceDE w:val="0"/>
        <w:autoSpaceDN w:val="0"/>
        <w:adjustRightInd w:val="0"/>
        <w:spacing w:before="0" w:after="0"/>
      </w:pPr>
    </w:p>
    <w:p w14:paraId="177EAB03" w14:textId="77777777" w:rsidR="005B40ED" w:rsidRPr="005F5FF7" w:rsidRDefault="005B40ED" w:rsidP="005B40ED">
      <w:pPr>
        <w:pStyle w:val="Ttulo3"/>
        <w:numPr>
          <w:ilvl w:val="0"/>
          <w:numId w:val="0"/>
        </w:numPr>
        <w:ind w:left="720"/>
      </w:pPr>
      <w:bookmarkStart w:id="27" w:name="_Toc158644853"/>
      <w:r w:rsidRPr="005F5FF7">
        <w:t>Forma de Pago</w:t>
      </w:r>
      <w:bookmarkEnd w:id="27"/>
    </w:p>
    <w:p w14:paraId="7B2001A3" w14:textId="4A780D50" w:rsidR="001A4B4D" w:rsidRDefault="005B40ED" w:rsidP="0001662D">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w:t>
      </w:r>
      <w:r w:rsidRPr="0040052F">
        <w:t xml:space="preserve"> </w:t>
      </w:r>
      <w:r w:rsidR="00216239">
        <w:rPr>
          <w:b/>
        </w:rPr>
        <w:t xml:space="preserve">Cuenco </w:t>
      </w:r>
      <w:r w:rsidR="0001662D">
        <w:rPr>
          <w:b/>
        </w:rPr>
        <w:t>disipador</w:t>
      </w:r>
      <w:r w:rsidRPr="00B846B5">
        <w:t>".</w:t>
      </w:r>
    </w:p>
    <w:p w14:paraId="2267BABB" w14:textId="77777777" w:rsidR="00745A53" w:rsidRDefault="00745A53" w:rsidP="0001662D"/>
    <w:p w14:paraId="6733885E" w14:textId="4B894BCD" w:rsidR="00745A53" w:rsidRPr="00BD1537" w:rsidRDefault="00745A53" w:rsidP="00745A53">
      <w:pPr>
        <w:pStyle w:val="Ttulo2"/>
      </w:pPr>
      <w:bookmarkStart w:id="28" w:name="_Toc158644854"/>
      <w:r>
        <w:t xml:space="preserve">Sección </w:t>
      </w:r>
      <w:r w:rsidR="00405476">
        <w:t>5</w:t>
      </w:r>
      <w:r>
        <w:t>: Rejilla sobre canal de desague pluvial</w:t>
      </w:r>
      <w:bookmarkEnd w:id="28"/>
    </w:p>
    <w:p w14:paraId="3F0377D5" w14:textId="77777777" w:rsidR="00745A53" w:rsidRPr="005F5FF7" w:rsidRDefault="00745A53" w:rsidP="00745A53">
      <w:pPr>
        <w:pStyle w:val="Ttulo3"/>
        <w:numPr>
          <w:ilvl w:val="0"/>
          <w:numId w:val="14"/>
        </w:numPr>
      </w:pPr>
      <w:bookmarkStart w:id="29" w:name="_Toc158644855"/>
      <w:r w:rsidRPr="005F5FF7">
        <w:lastRenderedPageBreak/>
        <w:t>Descripción</w:t>
      </w:r>
      <w:bookmarkEnd w:id="29"/>
    </w:p>
    <w:p w14:paraId="15D151BA" w14:textId="25F0E949" w:rsidR="00031692" w:rsidRDefault="00BC4DC8" w:rsidP="003E1328">
      <w:pPr>
        <w:rPr>
          <w:rFonts w:eastAsia="Times New Roman" w:cstheme="minorHAnsi"/>
          <w:color w:val="444444"/>
          <w:szCs w:val="22"/>
          <w:lang w:eastAsia="es-PY"/>
        </w:rPr>
      </w:pPr>
      <w:r w:rsidRPr="00031692">
        <w:rPr>
          <w:rFonts w:cstheme="minorHAnsi"/>
          <w:color w:val="444444"/>
          <w:shd w:val="clear" w:color="auto" w:fill="FFFFFF"/>
        </w:rPr>
        <w:t xml:space="preserve">Rejilla para canal de drenaje, fabricadas con Platinas en Acero ASTM A36 de 1/4” de espesor y Platinas en Acero ASTM A572 Grado 50 de 3/8” de espesor, </w:t>
      </w:r>
      <w:r w:rsidR="00C140E6" w:rsidRPr="00031692">
        <w:rPr>
          <w:rFonts w:cstheme="minorHAnsi"/>
          <w:color w:val="444444"/>
          <w:shd w:val="clear" w:color="auto" w:fill="FFFFFF"/>
        </w:rPr>
        <w:t xml:space="preserve">Electro forjadas </w:t>
      </w:r>
      <w:r w:rsidRPr="00031692">
        <w:rPr>
          <w:rFonts w:cstheme="minorHAnsi"/>
          <w:color w:val="444444"/>
          <w:shd w:val="clear" w:color="auto" w:fill="FFFFFF"/>
        </w:rPr>
        <w:t xml:space="preserve">para cargas de tráfico </w:t>
      </w:r>
      <w:r w:rsidR="00C140E6" w:rsidRPr="00031692">
        <w:rPr>
          <w:rFonts w:cstheme="minorHAnsi"/>
          <w:color w:val="444444"/>
          <w:shd w:val="clear" w:color="auto" w:fill="FFFFFF"/>
        </w:rPr>
        <w:t>liviano</w:t>
      </w:r>
      <w:r w:rsidRPr="00031692">
        <w:rPr>
          <w:rFonts w:cstheme="minorHAnsi"/>
          <w:color w:val="444444"/>
          <w:shd w:val="clear" w:color="auto" w:fill="FFFFFF"/>
        </w:rPr>
        <w:t xml:space="preserve">. Fabricadas según la Norma ANSI NAAMM MBG (Metal Bar </w:t>
      </w:r>
      <w:proofErr w:type="spellStart"/>
      <w:r w:rsidRPr="00031692">
        <w:rPr>
          <w:rFonts w:cstheme="minorHAnsi"/>
          <w:color w:val="444444"/>
          <w:shd w:val="clear" w:color="auto" w:fill="FFFFFF"/>
        </w:rPr>
        <w:t>Grating</w:t>
      </w:r>
      <w:proofErr w:type="spellEnd"/>
      <w:r w:rsidRPr="00031692">
        <w:rPr>
          <w:rFonts w:cstheme="minorHAnsi"/>
          <w:color w:val="444444"/>
          <w:shd w:val="clear" w:color="auto" w:fill="FFFFFF"/>
        </w:rPr>
        <w:t xml:space="preserve">) 532-09 quinta edición. </w:t>
      </w:r>
      <w:r w:rsidR="008608C9" w:rsidRPr="00031692">
        <w:rPr>
          <w:rFonts w:cstheme="minorHAnsi"/>
          <w:color w:val="444444"/>
          <w:shd w:val="clear" w:color="auto" w:fill="FFFFFF"/>
        </w:rPr>
        <w:t>Debiendo c</w:t>
      </w:r>
      <w:r w:rsidRPr="00031692">
        <w:rPr>
          <w:rFonts w:cstheme="minorHAnsi"/>
          <w:color w:val="444444"/>
          <w:shd w:val="clear" w:color="auto" w:fill="FFFFFF"/>
        </w:rPr>
        <w:t>umpl</w:t>
      </w:r>
      <w:r w:rsidR="008608C9" w:rsidRPr="00031692">
        <w:rPr>
          <w:rFonts w:cstheme="minorHAnsi"/>
          <w:color w:val="444444"/>
          <w:shd w:val="clear" w:color="auto" w:fill="FFFFFF"/>
        </w:rPr>
        <w:t>ir</w:t>
      </w:r>
      <w:r w:rsidRPr="00031692">
        <w:rPr>
          <w:rFonts w:cstheme="minorHAnsi"/>
          <w:color w:val="444444"/>
          <w:shd w:val="clear" w:color="auto" w:fill="FFFFFF"/>
        </w:rPr>
        <w:t xml:space="preserve"> con la Carga de ensayo Según UNE-EN124 para </w:t>
      </w:r>
      <w:r w:rsidR="00D34A52" w:rsidRPr="00031692">
        <w:rPr>
          <w:rFonts w:cstheme="minorHAnsi"/>
          <w:color w:val="444444"/>
          <w:shd w:val="clear" w:color="auto" w:fill="FFFFFF"/>
        </w:rPr>
        <w:t>tráfico</w:t>
      </w:r>
      <w:r w:rsidRPr="00031692">
        <w:rPr>
          <w:rFonts w:cstheme="minorHAnsi"/>
          <w:color w:val="444444"/>
          <w:shd w:val="clear" w:color="auto" w:fill="FFFFFF"/>
        </w:rPr>
        <w:t xml:space="preserve"> vehicular liviano hasta 250 KN clasificación C250</w:t>
      </w:r>
      <w:r w:rsidR="00D34A52" w:rsidRPr="00031692">
        <w:rPr>
          <w:rFonts w:cstheme="minorHAnsi"/>
          <w:color w:val="444444"/>
          <w:shd w:val="clear" w:color="auto" w:fill="FFFFFF"/>
        </w:rPr>
        <w:t>.</w:t>
      </w:r>
      <w:r w:rsidR="00031692">
        <w:rPr>
          <w:rFonts w:cstheme="minorHAnsi"/>
          <w:color w:val="444444"/>
          <w:shd w:val="clear" w:color="auto" w:fill="FFFFFF"/>
        </w:rPr>
        <w:t xml:space="preserve"> </w:t>
      </w:r>
      <w:r w:rsidR="00031692" w:rsidRPr="00031692">
        <w:rPr>
          <w:rFonts w:eastAsia="Times New Roman" w:cstheme="minorHAnsi"/>
          <w:color w:val="444444"/>
          <w:szCs w:val="22"/>
          <w:lang w:eastAsia="es-PY"/>
        </w:rPr>
        <w:t>Terminado del Canto o parte superior de las Platinas con Dentado Antideslizante de alta seguridad.</w:t>
      </w:r>
      <w:r w:rsidR="003E1328">
        <w:rPr>
          <w:rFonts w:cstheme="minorHAnsi"/>
          <w:color w:val="444444"/>
          <w:shd w:val="clear" w:color="auto" w:fill="FFFFFF"/>
        </w:rPr>
        <w:t xml:space="preserve"> </w:t>
      </w:r>
      <w:r w:rsidR="00031692" w:rsidRPr="00031692">
        <w:rPr>
          <w:rFonts w:eastAsia="Times New Roman" w:cstheme="minorHAnsi"/>
          <w:color w:val="444444"/>
          <w:szCs w:val="22"/>
          <w:lang w:eastAsia="es-PY"/>
        </w:rPr>
        <w:t> Acabado Galvanizado por inmersión en caliente según Normas ASTM A123 y A153.</w:t>
      </w:r>
    </w:p>
    <w:p w14:paraId="3DC2A3D4" w14:textId="2E945F05" w:rsidR="00031692" w:rsidRDefault="008710A5" w:rsidP="00745A53">
      <w:pPr>
        <w:rPr>
          <w:rFonts w:cstheme="minorHAnsi"/>
          <w:color w:val="444444"/>
          <w:shd w:val="clear" w:color="auto" w:fill="FFFFFF"/>
        </w:rPr>
      </w:pPr>
      <w:r>
        <w:rPr>
          <w:rFonts w:cstheme="minorHAnsi"/>
          <w:color w:val="444444"/>
          <w:shd w:val="clear" w:color="auto" w:fill="FFFFFF"/>
        </w:rPr>
        <w:t>Deberán ser</w:t>
      </w:r>
      <w:r w:rsidRPr="008710A5">
        <w:rPr>
          <w:rFonts w:cstheme="minorHAnsi"/>
          <w:color w:val="444444"/>
          <w:shd w:val="clear" w:color="auto" w:fill="FFFFFF"/>
        </w:rPr>
        <w:t xml:space="preserve"> instala</w:t>
      </w:r>
      <w:r>
        <w:rPr>
          <w:rFonts w:cstheme="minorHAnsi"/>
          <w:color w:val="444444"/>
          <w:shd w:val="clear" w:color="auto" w:fill="FFFFFF"/>
        </w:rPr>
        <w:t>das</w:t>
      </w:r>
      <w:r w:rsidRPr="008710A5">
        <w:rPr>
          <w:rFonts w:cstheme="minorHAnsi"/>
          <w:color w:val="444444"/>
          <w:shd w:val="clear" w:color="auto" w:fill="FFFFFF"/>
        </w:rPr>
        <w:t xml:space="preserve"> las Rejillas con Marcos o Ángulos embebidos en el </w:t>
      </w:r>
      <w:r w:rsidR="004109F1">
        <w:rPr>
          <w:rFonts w:cstheme="minorHAnsi"/>
          <w:color w:val="444444"/>
          <w:shd w:val="clear" w:color="auto" w:fill="FFFFFF"/>
        </w:rPr>
        <w:t>muro del canal de manera a protegerlo</w:t>
      </w:r>
      <w:r w:rsidR="00E932DE">
        <w:rPr>
          <w:rFonts w:cstheme="minorHAnsi"/>
          <w:color w:val="444444"/>
          <w:shd w:val="clear" w:color="auto" w:fill="FFFFFF"/>
        </w:rPr>
        <w:t xml:space="preserve"> </w:t>
      </w:r>
      <w:r w:rsidRPr="008710A5">
        <w:rPr>
          <w:rFonts w:cstheme="minorHAnsi"/>
          <w:color w:val="444444"/>
          <w:shd w:val="clear" w:color="auto" w:fill="FFFFFF"/>
        </w:rPr>
        <w:t>del impacto o las vibraciones del Acero</w:t>
      </w:r>
      <w:r w:rsidR="00E932DE">
        <w:rPr>
          <w:rFonts w:cstheme="minorHAnsi"/>
          <w:color w:val="444444"/>
          <w:shd w:val="clear" w:color="auto" w:fill="FFFFFF"/>
        </w:rPr>
        <w:t>. S</w:t>
      </w:r>
      <w:r w:rsidR="00E932DE" w:rsidRPr="008710A5">
        <w:rPr>
          <w:rFonts w:cstheme="minorHAnsi"/>
          <w:color w:val="444444"/>
          <w:shd w:val="clear" w:color="auto" w:fill="FFFFFF"/>
        </w:rPr>
        <w:t xml:space="preserve">i el </w:t>
      </w:r>
      <w:r w:rsidR="002D1E5F">
        <w:rPr>
          <w:rFonts w:cstheme="minorHAnsi"/>
          <w:color w:val="444444"/>
          <w:shd w:val="clear" w:color="auto" w:fill="FFFFFF"/>
        </w:rPr>
        <w:t>Muro</w:t>
      </w:r>
      <w:r w:rsidR="00E932DE" w:rsidRPr="008710A5">
        <w:rPr>
          <w:rFonts w:cstheme="minorHAnsi"/>
          <w:color w:val="444444"/>
          <w:shd w:val="clear" w:color="auto" w:fill="FFFFFF"/>
        </w:rPr>
        <w:t xml:space="preserve"> ya está fundido al momento de querer instalar las Rejillas </w:t>
      </w:r>
      <w:r w:rsidR="002405D4">
        <w:rPr>
          <w:rFonts w:cstheme="minorHAnsi"/>
          <w:color w:val="444444"/>
          <w:shd w:val="clear" w:color="auto" w:fill="FFFFFF"/>
        </w:rPr>
        <w:t xml:space="preserve">se </w:t>
      </w:r>
      <w:r w:rsidR="001D13C0">
        <w:rPr>
          <w:rFonts w:cstheme="minorHAnsi"/>
          <w:color w:val="444444"/>
          <w:shd w:val="clear" w:color="auto" w:fill="FFFFFF"/>
        </w:rPr>
        <w:t>instalarán con marcos o ángulos anclados en el Muro</w:t>
      </w:r>
      <w:r w:rsidR="007B5FF3">
        <w:rPr>
          <w:rFonts w:cstheme="minorHAnsi"/>
          <w:color w:val="444444"/>
          <w:shd w:val="clear" w:color="auto" w:fill="FFFFFF"/>
        </w:rPr>
        <w:t>.</w:t>
      </w:r>
    </w:p>
    <w:p w14:paraId="6E23F098" w14:textId="048CF9BD" w:rsidR="007B5FF3" w:rsidRDefault="006E0745" w:rsidP="00745A53">
      <w:pPr>
        <w:rPr>
          <w:rFonts w:cstheme="minorHAnsi"/>
          <w:color w:val="444444"/>
          <w:shd w:val="clear" w:color="auto" w:fill="FFFFFF"/>
        </w:rPr>
      </w:pPr>
      <w:r w:rsidRPr="006E0745">
        <w:rPr>
          <w:rFonts w:cstheme="minorHAnsi"/>
          <w:color w:val="444444"/>
          <w:shd w:val="clear" w:color="auto" w:fill="FFFFFF"/>
        </w:rPr>
        <w:t>La</w:t>
      </w:r>
      <w:r w:rsidR="008A5447">
        <w:rPr>
          <w:rFonts w:cstheme="minorHAnsi"/>
          <w:color w:val="444444"/>
          <w:shd w:val="clear" w:color="auto" w:fill="FFFFFF"/>
        </w:rPr>
        <w:t>s rejillas serán fabricadas</w:t>
      </w:r>
      <w:r w:rsidRPr="006E0745">
        <w:rPr>
          <w:rFonts w:cstheme="minorHAnsi"/>
          <w:color w:val="444444"/>
          <w:shd w:val="clear" w:color="auto" w:fill="FFFFFF"/>
        </w:rPr>
        <w:t xml:space="preserve"> con la platina portante en el sentido corto del drenaje, </w:t>
      </w:r>
      <w:r w:rsidR="00725EEA" w:rsidRPr="006E0745">
        <w:rPr>
          <w:rFonts w:cstheme="minorHAnsi"/>
          <w:color w:val="444444"/>
          <w:shd w:val="clear" w:color="auto" w:fill="FFFFFF"/>
        </w:rPr>
        <w:t>ya que,</w:t>
      </w:r>
      <w:r w:rsidRPr="006E0745">
        <w:rPr>
          <w:rFonts w:cstheme="minorHAnsi"/>
          <w:color w:val="444444"/>
          <w:shd w:val="clear" w:color="auto" w:fill="FFFFFF"/>
        </w:rPr>
        <w:t xml:space="preserve"> a menor tamaño, mayor resistencia a la carga. También </w:t>
      </w:r>
      <w:r w:rsidR="00725EEA">
        <w:rPr>
          <w:rFonts w:cstheme="minorHAnsi"/>
          <w:color w:val="444444"/>
          <w:shd w:val="clear" w:color="auto" w:fill="FFFFFF"/>
        </w:rPr>
        <w:t>se deberá</w:t>
      </w:r>
      <w:r w:rsidRPr="006E0745">
        <w:rPr>
          <w:rFonts w:cstheme="minorHAnsi"/>
          <w:color w:val="444444"/>
          <w:shd w:val="clear" w:color="auto" w:fill="FFFFFF"/>
        </w:rPr>
        <w:t xml:space="preserve"> mantener las tolerancias u holguras de instalación y la adecuada instalación según las inclinaciones</w:t>
      </w:r>
      <w:r w:rsidR="00725EEA">
        <w:rPr>
          <w:rFonts w:cstheme="minorHAnsi"/>
          <w:color w:val="444444"/>
          <w:shd w:val="clear" w:color="auto" w:fill="FFFFFF"/>
        </w:rPr>
        <w:t xml:space="preserve"> de proyecto.</w:t>
      </w:r>
    </w:p>
    <w:p w14:paraId="7C874936" w14:textId="4B92BF60" w:rsidR="00725EEA" w:rsidRPr="00725EEA" w:rsidRDefault="00036909" w:rsidP="00725EEA">
      <w:pPr>
        <w:pStyle w:val="Ttulo3"/>
        <w:numPr>
          <w:ilvl w:val="0"/>
          <w:numId w:val="0"/>
        </w:numPr>
        <w:ind w:left="720"/>
      </w:pPr>
      <w:bookmarkStart w:id="30" w:name="_Toc158644856"/>
      <w:r>
        <w:t>Pago</w:t>
      </w:r>
      <w:bookmarkEnd w:id="30"/>
    </w:p>
    <w:p w14:paraId="03D12D06" w14:textId="2BE0A83C" w:rsidR="00725EEA" w:rsidRDefault="00725EEA" w:rsidP="00725EEA">
      <w:pPr>
        <w:rPr>
          <w:rFonts w:cs="Arial"/>
        </w:rPr>
      </w:pPr>
      <w:r>
        <w:rPr>
          <w:rFonts w:eastAsia="Times New Roman"/>
        </w:rPr>
        <w:t>Las rejillas</w:t>
      </w:r>
      <w:r w:rsidRPr="00FF293A">
        <w:rPr>
          <w:rFonts w:eastAsia="Times New Roman"/>
          <w:b/>
        </w:rPr>
        <w:t>,</w:t>
      </w:r>
      <w:r w:rsidRPr="00FF293A">
        <w:rPr>
          <w:rFonts w:eastAsia="Times New Roman"/>
        </w:rPr>
        <w:t xml:space="preserve"> no será medido ni pagado en forma directa, debiendo su costo incluirse en el costo del Ítem al que está sirviendo</w:t>
      </w:r>
      <w:r w:rsidRPr="00FF293A">
        <w:rPr>
          <w:rFonts w:cs="Arial"/>
        </w:rPr>
        <w:t>.</w:t>
      </w:r>
    </w:p>
    <w:p w14:paraId="323D2BF3" w14:textId="77777777" w:rsidR="00725EEA" w:rsidRDefault="00725EEA" w:rsidP="00745A53">
      <w:pPr>
        <w:rPr>
          <w:rFonts w:cstheme="minorHAnsi"/>
          <w:color w:val="444444"/>
          <w:shd w:val="clear" w:color="auto" w:fill="FFFFFF"/>
        </w:rPr>
      </w:pPr>
    </w:p>
    <w:p w14:paraId="0842FA0D" w14:textId="26A78630" w:rsidR="00D82E03" w:rsidRPr="00BD1537" w:rsidRDefault="00D82E03" w:rsidP="00D82E03">
      <w:pPr>
        <w:pStyle w:val="Ttulo2"/>
      </w:pPr>
      <w:bookmarkStart w:id="31" w:name="_Toc158644857"/>
      <w:r>
        <w:t xml:space="preserve">Sección </w:t>
      </w:r>
      <w:r w:rsidR="00405476">
        <w:t>6</w:t>
      </w:r>
      <w:r>
        <w:t xml:space="preserve">: </w:t>
      </w:r>
      <w:r w:rsidR="00C83B3E">
        <w:t xml:space="preserve">mamposteria de </w:t>
      </w:r>
      <w:r w:rsidR="005C15C2">
        <w:t>Piedra bruta</w:t>
      </w:r>
      <w:bookmarkEnd w:id="31"/>
    </w:p>
    <w:p w14:paraId="0C7F865D" w14:textId="77777777" w:rsidR="00D82E03" w:rsidRPr="005F5FF7" w:rsidRDefault="00D82E03" w:rsidP="00D82E03">
      <w:pPr>
        <w:pStyle w:val="Ttulo3"/>
        <w:numPr>
          <w:ilvl w:val="0"/>
          <w:numId w:val="0"/>
        </w:numPr>
        <w:ind w:left="720"/>
      </w:pPr>
      <w:bookmarkStart w:id="32" w:name="_Toc158644858"/>
      <w:r w:rsidRPr="005F5FF7">
        <w:t>Descripción</w:t>
      </w:r>
      <w:bookmarkEnd w:id="32"/>
    </w:p>
    <w:p w14:paraId="75F34C10" w14:textId="77777777" w:rsidR="00B40260" w:rsidRDefault="006D752B" w:rsidP="00745A53">
      <w:r>
        <w:t xml:space="preserve">Esta sección se refiere a la construcción de revestimientos y muros con piedras seleccionadas, asentadas y unidas con mortero de cemento hidráulico, de acuerdo con las formas, alineamientos, cotas y dimensiones señalados en el Proyecto. Los revestimientos se construirán en las entradas y salidas de obras de arte para conducir las aguas y evitar erosión, vertederos y cuencos de disipación, muros de contención, canales de desagüe y otros lugares definidos en los documentos del Proyecto. </w:t>
      </w:r>
    </w:p>
    <w:p w14:paraId="318340C7" w14:textId="19D81D32" w:rsidR="00B40260" w:rsidRDefault="00B40260" w:rsidP="00B40260">
      <w:pPr>
        <w:pStyle w:val="Ttulo3"/>
        <w:numPr>
          <w:ilvl w:val="0"/>
          <w:numId w:val="0"/>
        </w:numPr>
        <w:ind w:left="720"/>
      </w:pPr>
      <w:bookmarkStart w:id="33" w:name="_Toc158644859"/>
      <w:r>
        <w:t>Materiales</w:t>
      </w:r>
      <w:bookmarkEnd w:id="33"/>
    </w:p>
    <w:p w14:paraId="2747E945" w14:textId="77777777" w:rsidR="00291F83" w:rsidRDefault="006D752B" w:rsidP="00745A53">
      <w:r w:rsidRPr="007F516E">
        <w:rPr>
          <w:b/>
          <w:bCs/>
        </w:rPr>
        <w:t>Piedra Bruta.</w:t>
      </w:r>
      <w:r>
        <w:t xml:space="preserve"> Las piedras para mampostería deberán ser limpias, duras, resistentes al agua y a los agentes atmosféricos, y estar libres de grietas, trozos inestables u otras imperfecciones. No se deberán utilizar piedras laminadas, porosas, fracturadas, o que presenten otras fallas físicas. </w:t>
      </w:r>
      <w:r w:rsidR="00202147">
        <w:t>Las piedras para utilizar</w:t>
      </w:r>
      <w:r>
        <w:t xml:space="preserve"> deberán seleccionarse entre las que presenten caras de preferencia rectangulares, quedando prohibido el uso de piedras en forma de cuñas. La piedra podrá ser utilizada solo después de haber sido aprobada por la Fiscalización. Las piedras serán labradas a martillo para quitar cualquier porción débil o delgada. En el caso de muros, las superficies que quedaran a la vista deberán estar libres de protuberancias o depresiones que impliquen puntos divergentes en ±30mm del plano teórico del paramento exterior. En el caso de revestimientos, esta tolerancia será de ±50mm. Los trabajos de cantera y el abastecimiento de la piedra al sitio de su empleo serán organizados de manera que siempre se efectué la provisión con la debida anticipación a los trabajos de mampostería. Una cantidad suficientemente grande de piedra, de las clases empleadas en la Obra, deberá existir en la zona de trabajos durante todo el tiempo de la construcción para permitir a los albañiles una adecuada selección de piedras, las de “fachada” y las del cuerpo de muro.</w:t>
      </w:r>
    </w:p>
    <w:p w14:paraId="0EB13C45" w14:textId="77777777" w:rsidR="00F54BA6" w:rsidRDefault="006D752B" w:rsidP="00745A53">
      <w:r w:rsidRPr="00291F83">
        <w:rPr>
          <w:b/>
          <w:bCs/>
        </w:rPr>
        <w:t xml:space="preserve"> Piedras para Revestimientos</w:t>
      </w:r>
      <w:r>
        <w:t xml:space="preserve">. La altura de las piedras será compatible con el espesor del revestimiento proyectado. El espesor del revestimiento se ajustará a lo definido en el Proyecto, pero en ningún caso será inferior a 0,20m. El volumen individual de las piedras no será inferior a 0,02m3, sin embargo, se podrá emplear hasta un 20% de piedras de menor volumen para rellenar espacios entre ellas. Piedras para Muros. La mínima dimensión y volumen de las piedras a emplear en la construcción de muros se </w:t>
      </w:r>
      <w:r>
        <w:lastRenderedPageBreak/>
        <w:t xml:space="preserve">regirán por lo establecido en el Proyecto, y será función del ancho y altura de la construcción. </w:t>
      </w:r>
      <w:r w:rsidR="0091688F">
        <w:t>En general</w:t>
      </w:r>
      <w:r>
        <w:t>, las piedras a utilizar deberán cumplir con los requisitos: - La altura mínima de las piedras será de 0,20m Cada piedra deberá ser de forma adecuada y libre de depresiones y salientes que puedan debilitarla o impedir su asentamiento normal. - Al menos el 50% del volumen total de la estructura se construirá con piedras que dispongan de un volumen no inferior a 0,02m³ cada una; - El ancho de las piedras será aproximadamente 1,5 veces su altura, y su largo será aproximadamente 1,5 veces su ancho; y - En ningún caso se aceptarán piedras de volumen superior a 0,40m³. - Cuando se muestre en los planos una dimensión definida de alguna piedra, la piedra deberá ser del tamaño indicado. Deberá haber variedad en el tamaño de las piedras de fachada y como regla general, las piedras de igual tamaño no deberán exceder el 10%. Las restricciones en lo relativo al acabado de las superficies no se aplicarán cuando las caras de los muros estén en contacto con el terraplén, cuando los muros fueran a ser construidos y estén permanentemente en contacto con una corriente de agua o cuando queden por debajo de las líneas del terreno final. En general, no se aplicarán las mencionadas restricciones a las caras que no queden descubiertas en la obra terminada.</w:t>
      </w:r>
    </w:p>
    <w:p w14:paraId="6FA33DB9" w14:textId="77777777" w:rsidR="001153D0" w:rsidRDefault="006D752B" w:rsidP="00745A53">
      <w:r w:rsidRPr="00F54BA6">
        <w:t xml:space="preserve"> </w:t>
      </w:r>
      <w:r w:rsidRPr="00ED6555">
        <w:rPr>
          <w:b/>
          <w:bCs/>
        </w:rPr>
        <w:t>Mortero.</w:t>
      </w:r>
      <w:r>
        <w:t xml:space="preserve"> El mortero para asentar y unir las piedras y repasar las juntas deberá ser de proporción 1:3 (</w:t>
      </w:r>
      <w:proofErr w:type="spellStart"/>
      <w:proofErr w:type="gramStart"/>
      <w:r>
        <w:t>cemento:arena</w:t>
      </w:r>
      <w:proofErr w:type="spellEnd"/>
      <w:proofErr w:type="gramEnd"/>
      <w:r>
        <w:t>) en peso. Sólo se podrá mezclar a mano cuando el volumen a preparar sea inferior a 0,25m³; en los demás casos la mezcla deberá prepararse en hormigonera. Cuando deban mezclarse a mano, se mezclarán el agregado fino y el cemento, en seco, en una caja impermeable hasta que la mezcla obtenga un color uniforme, después de lo cual se añadirá agua, continuando la mezcla hasta que el mortero adquiera la consistencia adecuada. La dosis de agua para preparar el mortero dependerá del módulo de finura, estando la arena en condición de superficie saturada seca, de acuerdo con l</w:t>
      </w:r>
      <w:r w:rsidR="001153D0">
        <w:t>as normas establecidas</w:t>
      </w:r>
      <w:r>
        <w:t xml:space="preserve">. </w:t>
      </w:r>
    </w:p>
    <w:p w14:paraId="28ADFAF2" w14:textId="77777777" w:rsidR="00662BBF" w:rsidRDefault="006D752B" w:rsidP="00745A53">
      <w:r>
        <w:t xml:space="preserve">Deberán ser elaboradas mezclas de mortero que puedan ser utilizadas en forma inmediata. Como máximo, el mortero deberá ser usado dentro del transcurso de 45 minutos después de habérsele agregado el agua y </w:t>
      </w:r>
      <w:r w:rsidR="00662BBF">
        <w:t>en ninguna circunstancia</w:t>
      </w:r>
      <w:r>
        <w:t xml:space="preserve"> podrá ser reavivado agregándole más cemento.</w:t>
      </w:r>
    </w:p>
    <w:p w14:paraId="6BBD7650" w14:textId="06EFDA0F" w:rsidR="00662BBF" w:rsidRPr="005F5FF7" w:rsidRDefault="00662BBF" w:rsidP="00662BBF">
      <w:pPr>
        <w:pStyle w:val="Ttulo3"/>
        <w:numPr>
          <w:ilvl w:val="0"/>
          <w:numId w:val="0"/>
        </w:numPr>
        <w:ind w:left="720"/>
      </w:pPr>
      <w:bookmarkStart w:id="34" w:name="_Toc158644860"/>
      <w:r>
        <w:t>Procedimiento de trabajo</w:t>
      </w:r>
      <w:r w:rsidR="009C5B7C">
        <w:t>.</w:t>
      </w:r>
      <w:bookmarkEnd w:id="34"/>
    </w:p>
    <w:p w14:paraId="29618B80" w14:textId="77777777" w:rsidR="00662BBF" w:rsidRDefault="00662BBF" w:rsidP="00745A53"/>
    <w:p w14:paraId="56BDCF35" w14:textId="77777777" w:rsidR="00023CC0" w:rsidRDefault="006D752B" w:rsidP="00745A53">
      <w:r w:rsidRPr="009C5B7C">
        <w:rPr>
          <w:b/>
          <w:bCs/>
        </w:rPr>
        <w:t>Construcción de Revestimiento y Muros de Mampostería de Piedra</w:t>
      </w:r>
      <w:r w:rsidR="009C5B7C">
        <w:t>:</w:t>
      </w:r>
      <w:r>
        <w:t xml:space="preserve"> Los revestimientos de mampostería de piedra se construirán en una sola capa y tendrán las formas y características señaladas en el Proyecto; sin embargo, la Fiscalización podrá ordenar modificaciones que permitan acomodar dichas construcciones al terreno natural. El espesor del revestimiento se ajustará a lo señalado en el Proyecto; en su defecto, éste será de mínimo 0,20m. 26 El terreno sobre el cual se emplazarán los revestimientos, incluyendo taludes de cauces cuando corresponda, deberá ser perfilado de manera de dar cabida a la construcción propuesta. Se deberá remover todo el material suelto e inestable de la fundación. Este último será reemplazado con material previamente aprobado por la Fiscalización y la superficie resultante compactada con equipos manuales u otros, a plena satisfacción de la Fiscalización. Una vez aprobada la fundación de emplazamiento, la superficie deberá ser ligeramente humedecida previa a colocar una capa de mortero de mínimo 50mm de espesor. Las piedras deberán humedecerse y luego asentarse sobre la capa de mortero de manera que queden perfectamente estables y con una separación entre sí, de 50 a 100 </w:t>
      </w:r>
      <w:proofErr w:type="spellStart"/>
      <w:r>
        <w:t>mm.</w:t>
      </w:r>
      <w:proofErr w:type="spellEnd"/>
      <w:r>
        <w:t xml:space="preserve"> Los espacios entre piedras de forma irregular se podrán rellenar con piedras de menor tamaño. Los vacíos resultantes rellenados con mortero hasta alcanzar la superficie rocosa, la cual deberá quedar aproximadamente pareja. En la construcción de muros de mampostería de piedra, el área de emplazamiento de las fundaciones deberá emparejarse, ajustándola a los alineamientos, cotas y dimensiones que se indiquen en el Proyecto. De estas áreas se deberá eliminar el material suelto y todo material extraño. Cuando la fundación esté compuesta por suelos orgánicos, inestables o que no puedan ser compactados debido a su contenido de humedad natural, la Fiscalización autorizará su retiro hasta alcanzar una profundidad adecuada para que en los suelos de reemplazo se logre la mínima densidad estipulada más adelante. El material de reemplazo </w:t>
      </w:r>
      <w:r>
        <w:lastRenderedPageBreak/>
        <w:t xml:space="preserve">se ajustará a lo dispuesto por la Fiscalización. En cualquier caso, se efectúe o no reemplazo de suelos, el área señalada deberá compactarse de forma tal, que se obtenga en los 0,20m superiores, una superficie firme para el apoyo de la estructura. Antes de iniciar la construcción del muro, la Fiscalización deberá dar su conformidad a la superficie de fundación. El Contratista deberá colocar estacas de alineamiento, dispositivos niveladores, andamios y cualquier otro elemento provisorio que sea necesario para la construcción de la Obra. El área de fundación deberá humedecerse previo a la colocación de una capa de mortero de mínimo 50mm de espesor. Las piedras deberán ser humedecidas y luego colocadas sobre la capa de mortero, de manera que queden perfectamente estables, no debiéndose en ningún caso acuñar con piedras de menor tamaño. Las piedras de mayor volumen y de altura similar, se colocarán en corridas a lo largo de los extremos del muro, debiendo formar un plano aproximadamente horizontal, tanto en el sentido longitudinal como transversal. Deberán ser colocadas con las caras más largas en la posición horizontal. Las rocas seleccionadas que presenten caras aproximadamente en ángulo recto se deberán emplear en las esquinas de la estructura, y las restantes de menor volumen deberán disponerse en el cuerpo del muro de manera que su dimensión mayor quede en posición horizontal, y traslapando las juntas de la superficie exterior del muro en la mitad de su longitud o, como mínimo, en 15cm. Todos los espacios se deberán rellenar con mortero, no debiendo quedar vacíos en ninguna parte. Las juntas horizontales y verticales de las caras expuestas de los muros no deberán tener menos de 5mm ni más de 30mm de ancho. Tanto las juntas horizontales como verticales serán rellenadas con mortero y luego se pasarán por ellas una herramienta redondeada de madera, de manera que se forme una depresión redonda en el mortero de 1,0 a 2,0cm de ancho, y de 0,6 a 1,0cm de profundidad. El tamaño de las piedras deberá decrecer con la altura del muro. Estas no se considerarán adecuadamente asentadas hasta que el mortero no comience a salir por debajo de ellas. Cuando no se utilice molde, la altura diaria de construcción de muros será aquella que no cause ningún desplazamiento del mortero y de las piedras previamente colocadas. Si esto ocurriere, después de que el mortero haya iniciado su fraguado, el Contratista reconstruirá nuevamente por su cuenta la zona afectada. Las piedras de “fachada” serán colocadas en aparejo irregular. Se manejarán las piedras en tal forma que las ya colocadas no sean sacudidas ni movidas. Se proveerá un equipo adecuado para colocar las piedras más grandes de las que puedan ser manejadas por dos hombres. No se permitirá hacer rodar o girar las piedras sobre el muro. Si una piedra fuera desprendida después de que el mortero haya iniciado su fraguado, será retirada y limpiada de mortero y la piedra será nuevamente colocada con mortero fresco. Toda mampostería será construida por obreros expertos. Salvo que Fiscalización autorice expresamente lo contrario y aunque ello no esté explícitamente señalado en el Proyecto, se deberán instalar barbacanas de desagüe a lo largo de todos los muros, ubicadas en la parte más baja de la estructura donde exista escurrimiento libre. Deberá colocarse, como mínimo, una barbacana por no más de 5,0m² de superficie de muro; el diámetro de éstas será de mínimo 40mm, o el definido en el Proyecto. Las mismas deberán ir con un tapón de geotextil en el extremo del lado del relleno, de manera a evitar posibles fugas de material. Además, en función a la ubicación de los muros y dimensiones </w:t>
      </w:r>
      <w:proofErr w:type="gramStart"/>
      <w:r>
        <w:t>del mismo</w:t>
      </w:r>
      <w:proofErr w:type="gramEnd"/>
      <w:r>
        <w:t xml:space="preserve">, la Fiscalización podrá ordenar la colocación de juntas de dilatación transversales y de las dimensiones similares a la sección transversal del muro, ejecutadas con algún material compresible, de manera a permitir los cambios volumétricos de la estructura. Mampostería Trasera. La mampostería trasera será construida principalmente de piedras grandes y en forma esmerada. Las piedras individuales que componen la parte trasera y la interior deberán estar bien trabadas con las piedras de la fachada del muro y entre ellas mismas. Toda abertura e intersticio en la mampostería trasera será completamente rellenada con mortero o con astillas de piedras completamente cubiertas de mortero. Repaso de Juntas. Dentro de las 24 horas siguientes a la construcción, las juntas de todas las caras expuestas deberán rasparse y limpiarse para eliminar el mortero suelto. En el caso de ser necesario, se repasarán con el mismo mortero aquí especificado, de modo que ellas queden rebajadas respecto de la cara de la estructura o revestimiento en 5mm aproximadamente. La obra deberá mantenerse húmeda mientras no se efectúen los trabajos de repaso de juntas. </w:t>
      </w:r>
    </w:p>
    <w:p w14:paraId="753B9741" w14:textId="77777777" w:rsidR="00120A2C" w:rsidRDefault="006D752B" w:rsidP="00745A53">
      <w:r w:rsidRPr="00120A2C">
        <w:rPr>
          <w:b/>
          <w:bCs/>
        </w:rPr>
        <w:lastRenderedPageBreak/>
        <w:t>Limpieza de las Caras Expuestas.</w:t>
      </w:r>
      <w:r>
        <w:t xml:space="preserve"> Durante el proceso de construcción y con el mortero aún en estado fresco, se eliminará todo material en exceso adherido a las caras expuestas de las piedras. Estas se mantendrán limpias durante toda la construcción de la obra y hasta su recepción provisoria. En el caso que la Fiscalización lo estime necesario, todas las caras expuestas que aún acusen mortero adherido deberán ser limpiadas previo a su recepción, mediante escobillas metálicas y ácido muriático diluido en agua, u otro procedimiento previamente aprobado por la Fiscalización. </w:t>
      </w:r>
    </w:p>
    <w:p w14:paraId="5B215A23" w14:textId="761F2C6C" w:rsidR="00E7485A" w:rsidRDefault="00B2629D" w:rsidP="00B2629D">
      <w:pPr>
        <w:pStyle w:val="Ttulo3"/>
        <w:numPr>
          <w:ilvl w:val="0"/>
          <w:numId w:val="0"/>
        </w:numPr>
        <w:ind w:left="720"/>
      </w:pPr>
      <w:bookmarkStart w:id="35" w:name="_Toc158644861"/>
      <w:r>
        <w:t>Pago</w:t>
      </w:r>
      <w:bookmarkEnd w:id="35"/>
    </w:p>
    <w:p w14:paraId="636554A0" w14:textId="2A50916A" w:rsidR="00556B43" w:rsidRDefault="006D752B" w:rsidP="00556B43">
      <w:pPr>
        <w:rPr>
          <w:rFonts w:cs="Arial"/>
        </w:rPr>
      </w:pPr>
      <w:r>
        <w:t xml:space="preserve"> </w:t>
      </w:r>
      <w:r w:rsidR="001D3D6C">
        <w:rPr>
          <w:rFonts w:eastAsia="Times New Roman"/>
        </w:rPr>
        <w:t>El Muro o revestimiento de Piedra Bruta</w:t>
      </w:r>
      <w:r w:rsidR="00556B43" w:rsidRPr="00FF293A">
        <w:rPr>
          <w:rFonts w:eastAsia="Times New Roman"/>
          <w:b/>
        </w:rPr>
        <w:t>,</w:t>
      </w:r>
      <w:r w:rsidR="00556B43" w:rsidRPr="00FF293A">
        <w:rPr>
          <w:rFonts w:eastAsia="Times New Roman"/>
        </w:rPr>
        <w:t xml:space="preserve"> no será medido ni pagado en forma directa, debiendo su costo incluirse en el costo del Ítem al que está sirviendo</w:t>
      </w:r>
      <w:r w:rsidR="00556B43" w:rsidRPr="00FF293A">
        <w:rPr>
          <w:rFonts w:cs="Arial"/>
        </w:rPr>
        <w:t>.</w:t>
      </w:r>
    </w:p>
    <w:p w14:paraId="6C0F8D3D" w14:textId="77777777" w:rsidR="00D1692D" w:rsidRDefault="00D1692D" w:rsidP="00556B43">
      <w:pPr>
        <w:rPr>
          <w:rFonts w:cs="Arial"/>
        </w:rPr>
      </w:pPr>
    </w:p>
    <w:p w14:paraId="6AD01AB0" w14:textId="3419DA83" w:rsidR="000B549B" w:rsidRPr="00BD1537" w:rsidRDefault="00706024" w:rsidP="00041E70">
      <w:pPr>
        <w:pStyle w:val="Ttulo2"/>
      </w:pPr>
      <w:bookmarkStart w:id="36" w:name="_Hlk158114258"/>
      <w:bookmarkStart w:id="37" w:name="_Toc469754154"/>
      <w:bookmarkStart w:id="38" w:name="_Toc158644862"/>
      <w:r>
        <w:t xml:space="preserve">Sección </w:t>
      </w:r>
      <w:r w:rsidR="00405476">
        <w:t>7</w:t>
      </w:r>
      <w:r w:rsidR="005D0087">
        <w:t>:</w:t>
      </w:r>
      <w:r>
        <w:t xml:space="preserve"> </w:t>
      </w:r>
      <w:r w:rsidR="0033108A">
        <w:t xml:space="preserve">EMPASTADO DE </w:t>
      </w:r>
      <w:r w:rsidR="00C244A9">
        <w:t>Cunetas de suelo natural</w:t>
      </w:r>
      <w:bookmarkEnd w:id="38"/>
    </w:p>
    <w:p w14:paraId="4C9CAF4C" w14:textId="77777777" w:rsidR="000B549B" w:rsidRPr="005F5FF7" w:rsidRDefault="000B549B" w:rsidP="00725EEA">
      <w:pPr>
        <w:pStyle w:val="Ttulo3"/>
        <w:numPr>
          <w:ilvl w:val="0"/>
          <w:numId w:val="0"/>
        </w:numPr>
        <w:ind w:left="720"/>
      </w:pPr>
      <w:bookmarkStart w:id="39" w:name="_Toc388277947"/>
      <w:bookmarkStart w:id="40" w:name="_Toc469754172"/>
      <w:bookmarkStart w:id="41" w:name="_Toc359415083"/>
      <w:bookmarkStart w:id="42" w:name="_Toc359415609"/>
      <w:bookmarkStart w:id="43" w:name="_Toc359576082"/>
      <w:bookmarkStart w:id="44" w:name="_Toc369273821"/>
      <w:bookmarkStart w:id="45" w:name="_Toc369859117"/>
      <w:bookmarkStart w:id="46" w:name="_Toc370312608"/>
      <w:bookmarkStart w:id="47" w:name="_Toc370312783"/>
      <w:bookmarkStart w:id="48" w:name="_Toc370368403"/>
      <w:bookmarkStart w:id="49" w:name="_Toc370721386"/>
      <w:bookmarkStart w:id="50" w:name="_Toc380142589"/>
      <w:bookmarkStart w:id="51" w:name="_Toc158644863"/>
      <w:r w:rsidRPr="005F5FF7">
        <w:t>Descripción</w:t>
      </w:r>
      <w:bookmarkEnd w:id="39"/>
      <w:bookmarkEnd w:id="40"/>
      <w:bookmarkEnd w:id="41"/>
      <w:bookmarkEnd w:id="42"/>
      <w:bookmarkEnd w:id="43"/>
      <w:bookmarkEnd w:id="44"/>
      <w:bookmarkEnd w:id="45"/>
      <w:bookmarkEnd w:id="46"/>
      <w:bookmarkEnd w:id="47"/>
      <w:bookmarkEnd w:id="48"/>
      <w:bookmarkEnd w:id="49"/>
      <w:bookmarkEnd w:id="50"/>
      <w:bookmarkEnd w:id="51"/>
    </w:p>
    <w:p w14:paraId="2BFF4ADE" w14:textId="52A85089" w:rsidR="004D61A4" w:rsidRDefault="004D61A4" w:rsidP="004D61A4">
      <w:bookmarkStart w:id="52" w:name="_Toc359415084"/>
      <w:bookmarkStart w:id="53" w:name="_Toc359415610"/>
      <w:bookmarkStart w:id="54" w:name="_Toc359576083"/>
      <w:bookmarkStart w:id="55" w:name="_Toc369273822"/>
      <w:bookmarkStart w:id="56" w:name="_Toc369859118"/>
      <w:bookmarkStart w:id="57" w:name="_Toc370312609"/>
      <w:bookmarkStart w:id="58" w:name="_Toc370312784"/>
      <w:bookmarkStart w:id="59" w:name="_Toc370368404"/>
      <w:bookmarkStart w:id="60" w:name="_Toc370721387"/>
      <w:bookmarkStart w:id="61" w:name="_Toc380142590"/>
      <w:bookmarkStart w:id="62" w:name="_Toc388277948"/>
      <w:bookmarkStart w:id="63" w:name="_Toc469754173"/>
      <w:r>
        <w:t xml:space="preserve">En aquellos </w:t>
      </w:r>
      <w:bookmarkEnd w:id="36"/>
      <w:r>
        <w:t>lugares donde se hayan ejecutado intervenciones y deba quedar suelo natural expuesto se deberá retirar todo residuo de obra y conformar el manto vegetal reponiendo suelo semejante al preexistente.</w:t>
      </w:r>
    </w:p>
    <w:p w14:paraId="7BE80115" w14:textId="77777777" w:rsidR="004D61A4" w:rsidRDefault="004D61A4" w:rsidP="004D61A4">
      <w:r>
        <w:t>Para ello se ejecutará el extendido de tierra vegetal como operación para situar en los lugares indicados en el Proyecto o por la Inspección de Obra una capa de tierra vegetal procedente de excavación o de préstamos. En su caso, comprende las operaciones de:</w:t>
      </w:r>
    </w:p>
    <w:p w14:paraId="0E7E8C0D" w14:textId="195B070E" w:rsidR="004D61A4" w:rsidRDefault="004D61A4" w:rsidP="006336C9">
      <w:pPr>
        <w:pStyle w:val="Prrafodelista"/>
        <w:numPr>
          <w:ilvl w:val="1"/>
          <w:numId w:val="30"/>
        </w:numPr>
      </w:pPr>
      <w:r>
        <w:t>Transporte y distribución dentro de la obra.</w:t>
      </w:r>
    </w:p>
    <w:p w14:paraId="27CF874C" w14:textId="0B24C0BE" w:rsidR="004D61A4" w:rsidRDefault="004D61A4" w:rsidP="006336C9">
      <w:pPr>
        <w:pStyle w:val="Prrafodelista"/>
        <w:numPr>
          <w:ilvl w:val="1"/>
          <w:numId w:val="30"/>
        </w:numPr>
      </w:pPr>
      <w:r>
        <w:t>Extendido sobre las superficies señaladas planos.</w:t>
      </w:r>
    </w:p>
    <w:p w14:paraId="5F862767" w14:textId="77777777" w:rsidR="004D61A4" w:rsidRDefault="004D61A4" w:rsidP="004D61A4">
      <w:r>
        <w:t>Lo mismo que para el acopio, se evitará el paso de maquinaria pesada sobre la tierra, que puede ocasionar su compactación, especialmente si la tierra está húmeda.</w:t>
      </w:r>
    </w:p>
    <w:p w14:paraId="38A28E7C" w14:textId="77777777" w:rsidR="004D61A4" w:rsidRDefault="004D61A4" w:rsidP="004D61A4">
      <w:r>
        <w:t>La carga y distribución se hará con una pala cargadora y camiones basculantes que dejarán la tierra en la parte superior de taludes y otras áreas a recubrir o se extenderá a medida que vayan levantándose los rellenos, según se decidirá por la Inspección de Obra en vista de las circunstancias de trabajo.</w:t>
      </w:r>
    </w:p>
    <w:p w14:paraId="4F40EC62" w14:textId="77777777" w:rsidR="004D61A4" w:rsidRDefault="004D61A4" w:rsidP="004D61A4">
      <w:r>
        <w:t xml:space="preserve">Antes de su extendido, se realizará una preparación de los terrenos </w:t>
      </w:r>
      <w:proofErr w:type="spellStart"/>
      <w:r>
        <w:t>descompactándolos</w:t>
      </w:r>
      <w:proofErr w:type="spellEnd"/>
      <w:r>
        <w:t xml:space="preserve"> y retirando los restos de materiales de obra.</w:t>
      </w:r>
    </w:p>
    <w:p w14:paraId="08B9546E" w14:textId="77777777" w:rsidR="004D61A4" w:rsidRDefault="004D61A4" w:rsidP="004D61A4">
      <w:r>
        <w:t>Se procurará conseguir una superficie lo más uniforme posible. Una vez terminada la extensión mecánica se repasará manualmente para igualar las cárcavas y desigualdades que haya dejado la maquinaria.</w:t>
      </w:r>
    </w:p>
    <w:p w14:paraId="48E8B7DB" w14:textId="77777777" w:rsidR="004D61A4" w:rsidRDefault="004D61A4" w:rsidP="004D61A4">
      <w:r>
        <w:t>Cuando la pendiente no permita que la tierra vegetal se sostenga por sí misma, se tendrá que recurrir a técnicas especiales como la que se describe a continuación. En los taludes de gran pendiente o de gran dimensión transversal, se excavarán pequeñas zanjas de quince por quince centímetros de sección a la distancia de un metro aproximadamente, para evitar el corrimiento de la tierra extendida.</w:t>
      </w:r>
    </w:p>
    <w:p w14:paraId="22E239BB" w14:textId="77777777" w:rsidR="004D61A4" w:rsidRDefault="004D61A4" w:rsidP="004D61A4">
      <w:r>
        <w:t xml:space="preserve">No hay que olvidar que la siembra inmediata al extendido de tierras </w:t>
      </w:r>
      <w:proofErr w:type="gramStart"/>
      <w:r>
        <w:t>vegetales,</w:t>
      </w:r>
      <w:proofErr w:type="gramEnd"/>
      <w:r>
        <w:t xml:space="preserve"> garantiza la sujeción de taludes al fijar su superficie y evitar escorrentías y cambios de perfil, así como los arrastres por aguas superficiales.</w:t>
      </w:r>
    </w:p>
    <w:p w14:paraId="78D9F771" w14:textId="77777777" w:rsidR="000B549B" w:rsidRPr="005F5FF7" w:rsidRDefault="000B549B" w:rsidP="00023638">
      <w:pPr>
        <w:pStyle w:val="Ttulo3"/>
        <w:numPr>
          <w:ilvl w:val="0"/>
          <w:numId w:val="0"/>
        </w:numPr>
        <w:ind w:left="720"/>
      </w:pPr>
      <w:bookmarkStart w:id="64" w:name="_Toc158644864"/>
      <w:r w:rsidRPr="005F5FF7">
        <w:t>Preservación del Medio Ambiente</w:t>
      </w:r>
      <w:bookmarkEnd w:id="52"/>
      <w:bookmarkEnd w:id="53"/>
      <w:bookmarkEnd w:id="54"/>
      <w:bookmarkEnd w:id="55"/>
      <w:bookmarkEnd w:id="56"/>
      <w:bookmarkEnd w:id="57"/>
      <w:bookmarkEnd w:id="58"/>
      <w:bookmarkEnd w:id="59"/>
      <w:bookmarkEnd w:id="60"/>
      <w:bookmarkEnd w:id="61"/>
      <w:bookmarkEnd w:id="62"/>
      <w:bookmarkEnd w:id="63"/>
      <w:bookmarkEnd w:id="64"/>
    </w:p>
    <w:p w14:paraId="5CF6B5A4" w14:textId="77777777" w:rsidR="000B549B" w:rsidRPr="005F5FF7" w:rsidRDefault="000B549B" w:rsidP="000B549B">
      <w:r w:rsidRPr="005F5FF7">
        <w:t xml:space="preserve">A los efectos de disminuir el impacto ambiental producido como consecuencia de la ejecución de este ítem, el Contratista deberá seguir las indicaciones señaladas en las </w:t>
      </w:r>
      <w:proofErr w:type="spellStart"/>
      <w:r w:rsidRPr="005F5FF7">
        <w:t>ETAGs</w:t>
      </w:r>
      <w:proofErr w:type="spellEnd"/>
      <w:r w:rsidRPr="005F5FF7">
        <w:t xml:space="preserve"> y las dispuestas por la Fiscalización antes de iniciar las tareas, así como también deberá tomar las precauciones para evitar la contaminación de cualquier tipo.</w:t>
      </w:r>
    </w:p>
    <w:p w14:paraId="7FA33DB3" w14:textId="77777777" w:rsidR="000B549B" w:rsidRPr="005F5FF7" w:rsidRDefault="000B549B" w:rsidP="00023638">
      <w:pPr>
        <w:pStyle w:val="Ttulo3"/>
        <w:numPr>
          <w:ilvl w:val="0"/>
          <w:numId w:val="0"/>
        </w:numPr>
        <w:ind w:left="720"/>
      </w:pPr>
      <w:bookmarkStart w:id="65" w:name="_Toc359415085"/>
      <w:bookmarkStart w:id="66" w:name="_Toc359415611"/>
      <w:bookmarkStart w:id="67" w:name="_Toc359576084"/>
      <w:bookmarkStart w:id="68" w:name="_Toc369273823"/>
      <w:bookmarkStart w:id="69" w:name="_Toc369859119"/>
      <w:bookmarkStart w:id="70" w:name="_Toc370312610"/>
      <w:bookmarkStart w:id="71" w:name="_Toc370312785"/>
      <w:bookmarkStart w:id="72" w:name="_Toc370368405"/>
      <w:bookmarkStart w:id="73" w:name="_Toc370721388"/>
      <w:bookmarkStart w:id="74" w:name="_Toc380142591"/>
      <w:bookmarkStart w:id="75" w:name="_Toc388277949"/>
      <w:bookmarkStart w:id="76" w:name="_Toc469754174"/>
      <w:bookmarkStart w:id="77" w:name="_Toc158644865"/>
      <w:r w:rsidRPr="005F5FF7">
        <w:lastRenderedPageBreak/>
        <w:t>Materiales</w:t>
      </w:r>
      <w:bookmarkEnd w:id="65"/>
      <w:bookmarkEnd w:id="66"/>
      <w:bookmarkEnd w:id="67"/>
      <w:bookmarkEnd w:id="68"/>
      <w:bookmarkEnd w:id="69"/>
      <w:bookmarkEnd w:id="70"/>
      <w:bookmarkEnd w:id="71"/>
      <w:bookmarkEnd w:id="72"/>
      <w:bookmarkEnd w:id="73"/>
      <w:bookmarkEnd w:id="74"/>
      <w:bookmarkEnd w:id="75"/>
      <w:bookmarkEnd w:id="76"/>
      <w:bookmarkEnd w:id="77"/>
    </w:p>
    <w:p w14:paraId="2BD2B41C" w14:textId="77777777" w:rsidR="000B549B" w:rsidRPr="005F5FF7" w:rsidRDefault="000B549B" w:rsidP="004F6348">
      <w:pPr>
        <w:pStyle w:val="Ttulo4"/>
      </w:pPr>
      <w:bookmarkStart w:id="78" w:name="_Toc499544358"/>
      <w:bookmarkStart w:id="79" w:name="_Toc499545396"/>
      <w:bookmarkStart w:id="80" w:name="_Toc499546437"/>
      <w:bookmarkStart w:id="81" w:name="_Toc499891020"/>
      <w:bookmarkStart w:id="82" w:name="_Toc500068079"/>
      <w:bookmarkStart w:id="83" w:name="_Toc500068651"/>
      <w:bookmarkStart w:id="84" w:name="_Toc500071899"/>
      <w:bookmarkStart w:id="85" w:name="_Toc500072470"/>
      <w:bookmarkStart w:id="86" w:name="_Toc140748831"/>
      <w:bookmarkStart w:id="87" w:name="_Toc499544359"/>
      <w:bookmarkStart w:id="88" w:name="_Toc499545397"/>
      <w:bookmarkStart w:id="89" w:name="_Toc499546438"/>
      <w:bookmarkStart w:id="90" w:name="_Toc499891021"/>
      <w:bookmarkStart w:id="91" w:name="_Toc500068080"/>
      <w:bookmarkStart w:id="92" w:name="_Toc500068652"/>
      <w:bookmarkStart w:id="93" w:name="_Toc500071900"/>
      <w:bookmarkStart w:id="94" w:name="_Toc500072471"/>
      <w:bookmarkStart w:id="95" w:name="_Toc140748832"/>
      <w:bookmarkStart w:id="96" w:name="_Toc499544360"/>
      <w:bookmarkStart w:id="97" w:name="_Toc499545398"/>
      <w:bookmarkStart w:id="98" w:name="_Toc499546439"/>
      <w:bookmarkStart w:id="99" w:name="_Toc499891022"/>
      <w:bookmarkStart w:id="100" w:name="_Toc500068081"/>
      <w:bookmarkStart w:id="101" w:name="_Toc500068653"/>
      <w:bookmarkStart w:id="102" w:name="_Toc500071901"/>
      <w:bookmarkStart w:id="103" w:name="_Toc500072472"/>
      <w:bookmarkStart w:id="104" w:name="_Toc140748833"/>
      <w:bookmarkStart w:id="105" w:name="_Toc359415087"/>
      <w:bookmarkStart w:id="106" w:name="_Toc359415613"/>
      <w:bookmarkStart w:id="107" w:name="_Toc359576086"/>
      <w:bookmarkStart w:id="108" w:name="_Toc369273825"/>
      <w:bookmarkStart w:id="109" w:name="_Toc36985912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F5FF7">
        <w:t>Suelo Orgánico</w:t>
      </w:r>
    </w:p>
    <w:p w14:paraId="4D547362" w14:textId="77777777" w:rsidR="000B549B" w:rsidRPr="005F5FF7" w:rsidRDefault="000B549B" w:rsidP="000B549B">
      <w:r w:rsidRPr="005F5FF7">
        <w:t>El suelo vegetal es el material constituido por el suelo orgánico a emplear para el establecimiento del pasto sobre los taludes de los terraplenes y/o áreas que indique la Fiscalización, será parte de la capa superficial del suelo y puede ser el obtenido de las operaciones de desbroce o de las áreas adyacentes. El material debe estar libre de agregados, desperdicios, raíces grandes o elementos foráneos y de terrones duros. El porcentaje mínimo de materia orgánica que deberá contener el suelo vegetal será de 3%.</w:t>
      </w:r>
    </w:p>
    <w:p w14:paraId="3BDB4EF1" w14:textId="3DD22BA8" w:rsidR="000B549B" w:rsidRPr="005F5FF7" w:rsidRDefault="004657E7" w:rsidP="004F6348">
      <w:pPr>
        <w:pStyle w:val="Ttulo4"/>
      </w:pPr>
      <w:r>
        <w:t>Provisión y colocación de césped</w:t>
      </w:r>
    </w:p>
    <w:p w14:paraId="341610C8" w14:textId="77777777" w:rsidR="004D61A4" w:rsidRPr="004D61A4" w:rsidRDefault="004D61A4" w:rsidP="004D61A4">
      <w:pPr>
        <w:rPr>
          <w:b/>
          <w:bCs/>
        </w:rPr>
      </w:pPr>
      <w:r w:rsidRPr="004D61A4">
        <w:rPr>
          <w:b/>
          <w:bCs/>
        </w:rPr>
        <w:t xml:space="preserve">a) Siembra de Césped </w:t>
      </w:r>
    </w:p>
    <w:p w14:paraId="4D8E8BB7" w14:textId="77777777" w:rsidR="004D61A4" w:rsidRDefault="004D61A4" w:rsidP="004D61A4">
      <w:r>
        <w:t xml:space="preserve">En las zonas planas, se procederá al sembrado en panes, luego de lo cual se harán 2 pasadas de rodillo (manual o mecánico). </w:t>
      </w:r>
    </w:p>
    <w:p w14:paraId="7092DB1F" w14:textId="77777777" w:rsidR="004D61A4" w:rsidRDefault="004D61A4" w:rsidP="004D61A4">
      <w:r>
        <w:t xml:space="preserve">La especie será </w:t>
      </w:r>
      <w:proofErr w:type="spellStart"/>
      <w:r>
        <w:t>Axonopus</w:t>
      </w:r>
      <w:proofErr w:type="spellEnd"/>
      <w:r>
        <w:t xml:space="preserve"> </w:t>
      </w:r>
      <w:proofErr w:type="spellStart"/>
      <w:r>
        <w:t>compressus</w:t>
      </w:r>
      <w:proofErr w:type="spellEnd"/>
      <w:r>
        <w:t xml:space="preserve">, la grama brasileña o grama bahiana es una especie de planta fanerógama perteneciente a la familia de las </w:t>
      </w:r>
      <w:proofErr w:type="spellStart"/>
      <w:r>
        <w:t>poáceas</w:t>
      </w:r>
      <w:proofErr w:type="spellEnd"/>
      <w:r>
        <w:t xml:space="preserve"> o gramíneas.</w:t>
      </w:r>
    </w:p>
    <w:p w14:paraId="4CED26D4" w14:textId="1F996F7D" w:rsidR="004D61A4" w:rsidRDefault="004D61A4" w:rsidP="004D61A4">
      <w:r>
        <w:t>En las zonas de taludes, se procederá de idéntica forma, pero el plano inclinado deberá escalonarse provocando pequeñas terrazas a efecto de disminuir el proceso de erosión.</w:t>
      </w:r>
    </w:p>
    <w:p w14:paraId="2641088E" w14:textId="0EC576B5" w:rsidR="00DB19B6" w:rsidRDefault="004D61A4" w:rsidP="004D61A4">
      <w:r>
        <w:t>Las dimensiones de estos escalones se determinarán en las zonas de trabajo con la Fiscalización de acuerdo con la pendiente del plano inclinado.</w:t>
      </w:r>
    </w:p>
    <w:p w14:paraId="5DDEBF88" w14:textId="77777777" w:rsidR="000B549B" w:rsidRPr="005F5FF7" w:rsidRDefault="000B549B" w:rsidP="004F6348">
      <w:pPr>
        <w:pStyle w:val="Ttulo4"/>
      </w:pPr>
      <w:r w:rsidRPr="005F5FF7">
        <w:t>Agua</w:t>
      </w:r>
    </w:p>
    <w:p w14:paraId="705B4B36" w14:textId="77777777" w:rsidR="00DB19B6" w:rsidRDefault="000B549B" w:rsidP="000B549B">
      <w:proofErr w:type="gramStart"/>
      <w:r w:rsidRPr="005F5FF7">
        <w:t>El agua a utilizar</w:t>
      </w:r>
      <w:proofErr w:type="gramEnd"/>
      <w:r w:rsidRPr="005F5FF7">
        <w:t xml:space="preserve"> en el proceso de riego deberá ser de calidad tal que garantice el agarre de las plantas en el terreno colocado. No deberán utilizarse aguas que puedan estar</w:t>
      </w:r>
    </w:p>
    <w:p w14:paraId="7591FC9F" w14:textId="24311512" w:rsidR="00591322" w:rsidRDefault="000B549B" w:rsidP="00692669">
      <w:r w:rsidRPr="005F5FF7">
        <w:t xml:space="preserve"> contaminadas con productos químicos.</w:t>
      </w:r>
    </w:p>
    <w:p w14:paraId="11079811" w14:textId="5AF14932" w:rsidR="000B549B" w:rsidRPr="005F5FF7" w:rsidRDefault="000B549B" w:rsidP="004F6348">
      <w:pPr>
        <w:pStyle w:val="Ttulo4"/>
      </w:pPr>
      <w:r w:rsidRPr="005F5FF7">
        <w:t>Aditivos</w:t>
      </w:r>
    </w:p>
    <w:p w14:paraId="6B616C56" w14:textId="77777777" w:rsidR="000B549B" w:rsidRPr="005F5FF7" w:rsidRDefault="000B549B" w:rsidP="000B549B">
      <w:r w:rsidRPr="005F5FF7">
        <w:t>A los efectos de cuantificar la demanda de elementos nutricionales, se ejecutarán análisis de suelos, a partir de muestras representativas tomadas de las áreas de yacimientos. El análisis deberá revelar el estado de fertilidad del suelo.</w:t>
      </w:r>
    </w:p>
    <w:p w14:paraId="138606DF" w14:textId="63553881" w:rsidR="000B549B" w:rsidRPr="005F5FF7" w:rsidRDefault="000B549B" w:rsidP="000B549B">
      <w:r w:rsidRPr="005F5FF7">
        <w:t xml:space="preserve">De ser necesario, podrán utilizarse aditivos para compensar las necesidades del suelo o proteger las semillas colocadas, como por ejemplo compuestos minerales, fertilizantes, materia orgánica u otros. El tipo y las cantidades de cada uno de los aditivos a </w:t>
      </w:r>
      <w:r w:rsidR="00986BE5" w:rsidRPr="005F5FF7">
        <w:t>utilizar</w:t>
      </w:r>
      <w:r w:rsidRPr="005F5FF7">
        <w:t xml:space="preserve"> se determinarán </w:t>
      </w:r>
      <w:proofErr w:type="gramStart"/>
      <w:r w:rsidRPr="005F5FF7">
        <w:t>de acuerdo al</w:t>
      </w:r>
      <w:proofErr w:type="gramEnd"/>
      <w:r w:rsidRPr="005F5FF7">
        <w:t xml:space="preserve"> análisis del suelo a proteger, efectuado por el Contratista previo a la siembra del pasto. Este análisis será sometido a conocimiento y aprobación de la Fiscalización.</w:t>
      </w:r>
    </w:p>
    <w:p w14:paraId="17C25495" w14:textId="3EAD10AF" w:rsidR="000B549B" w:rsidRPr="005F5FF7" w:rsidRDefault="000B549B" w:rsidP="000B549B">
      <w:r w:rsidRPr="005F5FF7">
        <w:t xml:space="preserve">Los elementos nutritivos o aditivos se agrupan en: principales (Nitrógeno, Fósforo y Potasio), secundarios y </w:t>
      </w:r>
      <w:r w:rsidR="008821BF" w:rsidRPr="005F5FF7">
        <w:t>micronutrientes</w:t>
      </w:r>
      <w:r w:rsidRPr="005F5FF7">
        <w:t xml:space="preserve">. Todos los tipos de vegetación necesitan los mismos </w:t>
      </w:r>
      <w:r w:rsidR="00986BE5" w:rsidRPr="005F5FF7">
        <w:t>elementos,</w:t>
      </w:r>
      <w:r w:rsidRPr="005F5FF7">
        <w:t xml:space="preserve"> pero en diferentes proporciones, </w:t>
      </w:r>
      <w:r w:rsidR="008821BF" w:rsidRPr="005F5FF7">
        <w:t>de acuerdo con</w:t>
      </w:r>
      <w:r w:rsidRPr="005F5FF7">
        <w:t xml:space="preserve"> las características y estados del suelo.</w:t>
      </w:r>
    </w:p>
    <w:p w14:paraId="15339B1E" w14:textId="77777777" w:rsidR="000B549B" w:rsidRPr="005F5FF7" w:rsidRDefault="000B549B" w:rsidP="009C12CB">
      <w:pPr>
        <w:pStyle w:val="Ttulo3"/>
        <w:numPr>
          <w:ilvl w:val="0"/>
          <w:numId w:val="0"/>
        </w:numPr>
        <w:ind w:left="720"/>
      </w:pPr>
      <w:bookmarkStart w:id="110" w:name="_Toc370312612"/>
      <w:bookmarkStart w:id="111" w:name="_Toc370312787"/>
      <w:bookmarkStart w:id="112" w:name="_Toc370368407"/>
      <w:bookmarkStart w:id="113" w:name="_Toc370721390"/>
      <w:bookmarkStart w:id="114" w:name="_Toc380142593"/>
      <w:bookmarkStart w:id="115" w:name="_Toc388277950"/>
      <w:bookmarkStart w:id="116" w:name="_Toc469754175"/>
      <w:bookmarkStart w:id="117" w:name="_Toc158644866"/>
      <w:r w:rsidRPr="005F5FF7">
        <w:t>Equipo</w:t>
      </w:r>
      <w:bookmarkEnd w:id="110"/>
      <w:bookmarkEnd w:id="111"/>
      <w:bookmarkEnd w:id="112"/>
      <w:bookmarkEnd w:id="113"/>
      <w:bookmarkEnd w:id="114"/>
      <w:bookmarkEnd w:id="115"/>
      <w:bookmarkEnd w:id="116"/>
      <w:bookmarkEnd w:id="117"/>
    </w:p>
    <w:p w14:paraId="77D29035" w14:textId="2E737AF5" w:rsidR="000B549B" w:rsidRPr="005F5FF7" w:rsidRDefault="000B549B" w:rsidP="000B549B">
      <w:r w:rsidRPr="005F5FF7">
        <w:t xml:space="preserve">El equipo para estos </w:t>
      </w:r>
      <w:r w:rsidR="008821BF" w:rsidRPr="005F5FF7">
        <w:t>trabajos</w:t>
      </w:r>
      <w:r w:rsidRPr="005F5FF7">
        <w:t xml:space="preserve"> deberá ser previamente aprobado por la Fiscalización y conservado siempre en buenas condiciones. La Fiscalización podrá exigir el cambio o retiro de los elementos que no fueren aceptables. Todos los elementos deberán ser provistos en número suficiente para completar los trabajos en el plazo contractual establecido.</w:t>
      </w:r>
    </w:p>
    <w:p w14:paraId="63F337F0" w14:textId="77777777" w:rsidR="000B549B" w:rsidRPr="005F5FF7" w:rsidRDefault="000B549B" w:rsidP="009C12CB">
      <w:pPr>
        <w:pStyle w:val="Ttulo3"/>
        <w:numPr>
          <w:ilvl w:val="0"/>
          <w:numId w:val="0"/>
        </w:numPr>
        <w:ind w:left="720"/>
      </w:pPr>
      <w:bookmarkStart w:id="118" w:name="_Toc359415086"/>
      <w:bookmarkStart w:id="119" w:name="_Toc359415612"/>
      <w:bookmarkStart w:id="120" w:name="_Toc359576085"/>
      <w:bookmarkStart w:id="121" w:name="_Toc369273824"/>
      <w:bookmarkStart w:id="122" w:name="_Toc369852340"/>
      <w:bookmarkStart w:id="123" w:name="_Toc370132597"/>
      <w:bookmarkStart w:id="124" w:name="_Toc370312611"/>
      <w:bookmarkStart w:id="125" w:name="_Toc370312786"/>
      <w:bookmarkStart w:id="126" w:name="_Toc370368406"/>
      <w:bookmarkStart w:id="127" w:name="_Toc370721389"/>
      <w:bookmarkStart w:id="128" w:name="_Toc380142592"/>
      <w:bookmarkStart w:id="129" w:name="_Toc388277951"/>
      <w:bookmarkStart w:id="130" w:name="_Toc469754176"/>
      <w:bookmarkStart w:id="131" w:name="_Toc158644867"/>
      <w:r w:rsidRPr="005F5FF7">
        <w:lastRenderedPageBreak/>
        <w:t>Proceso Constructivo</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B5E79B" w14:textId="6B9BFB38" w:rsidR="000B549B" w:rsidRPr="005F5FF7" w:rsidRDefault="000B549B" w:rsidP="000B549B">
      <w:r w:rsidRPr="005F5FF7">
        <w:t xml:space="preserve">Previo a la ejecución del </w:t>
      </w:r>
      <w:r w:rsidR="004657E7">
        <w:t>manto vegetal</w:t>
      </w:r>
      <w:r w:rsidRPr="005F5FF7">
        <w:t xml:space="preserve"> se deberá retirar de la superficie todo el material suelto o susceptible de caer por su propio peso. Adicionalmente, </w:t>
      </w:r>
      <w:r w:rsidR="008821BF" w:rsidRPr="005F5FF7">
        <w:t>en caso de que</w:t>
      </w:r>
      <w:r w:rsidRPr="005F5FF7">
        <w:t xml:space="preserve"> corresponda, deberán haber sido construidas las obras de drenaje previstas en el proyecto, necesarias para evitar que las aguas provenientes de la parte superior del talud o de napas subterráneas, afecten a la superficie a proteger.</w:t>
      </w:r>
    </w:p>
    <w:p w14:paraId="5182CA9F" w14:textId="0D01227C" w:rsidR="000B549B" w:rsidRPr="005F5FF7" w:rsidRDefault="000B549B" w:rsidP="000B549B">
      <w:r w:rsidRPr="005F5FF7">
        <w:t xml:space="preserve">El talud, en sí mismo, deberá ser mecánicamente estable antes de proceder a la colocación del pasto. Si no lo fuese, se realizarán los perfilamientos correspondientes </w:t>
      </w:r>
      <w:r w:rsidR="008821BF" w:rsidRPr="005F5FF7">
        <w:t>al objeto de</w:t>
      </w:r>
      <w:r w:rsidRPr="005F5FF7">
        <w:t xml:space="preserve"> darle un acabado uniforme en un todo con los alineamientos dados en las secciones transversales del Proyecto. Antes de la ejecución del revestimiento vegetal, se deberá colocar una capa de suelo vegetal de 15 cm de espesor y de calidad agronómica satisfactoria, que en caso de ser necesario será </w:t>
      </w:r>
      <w:proofErr w:type="spellStart"/>
      <w:r w:rsidRPr="005F5FF7">
        <w:t>semi-compactada</w:t>
      </w:r>
      <w:proofErr w:type="spellEnd"/>
      <w:r w:rsidRPr="005F5FF7">
        <w:t xml:space="preserve"> ya sea en forma manual o con retroexcavadora a los efectos de protegerlos contra la erosión.</w:t>
      </w:r>
    </w:p>
    <w:p w14:paraId="5AD690F7" w14:textId="77777777" w:rsidR="000B549B" w:rsidRPr="005F5FF7" w:rsidRDefault="000B549B" w:rsidP="000B549B">
      <w:r w:rsidRPr="005F5FF7">
        <w:t>El Contratista deberá mantener todas las áreas sembradas hasta que se haya producido una cubierta densa y sana de gramínea, libre de lugares descubiertos y acanaladuras. El mantenimiento consistirá en la protección necesaria de las áreas sembradas incluyendo la fertilización y el resembrado, cuando por cualquier razón, no se haya logrado una cubierta uniforme.</w:t>
      </w:r>
    </w:p>
    <w:p w14:paraId="74844A1D" w14:textId="649C3142" w:rsidR="000B549B" w:rsidRPr="005F5FF7" w:rsidRDefault="000B549B" w:rsidP="000B549B">
      <w:r w:rsidRPr="005F5FF7">
        <w:t xml:space="preserve">El mantenimiento </w:t>
      </w:r>
      <w:r w:rsidR="004657E7">
        <w:t>del manto</w:t>
      </w:r>
      <w:r w:rsidRPr="005F5FF7">
        <w:t xml:space="preserve"> vegetal se refiere al conjunto de acciones medidas, técnicas operativas y tratamientos que deben proveerse a fin de asegurar la permanencia de una cobertura continua, homogénea, firme, densa y sana </w:t>
      </w:r>
      <w:r w:rsidR="004657E7">
        <w:t>d</w:t>
      </w:r>
      <w:r w:rsidRPr="005F5FF7">
        <w:t>el área prevista. Incluye el combate de plagas, retiro de hormigueros y la reparación de los daños que las plagas pueden ocasionar.</w:t>
      </w:r>
    </w:p>
    <w:p w14:paraId="121C3A71" w14:textId="48D01248" w:rsidR="000B549B" w:rsidRPr="005F5FF7" w:rsidRDefault="000B549B" w:rsidP="000B549B">
      <w:r w:rsidRPr="005F5FF7">
        <w:t>Las actividades de mantenimiento se realizarán hasta el momento de la liberación total de cada tramo de la protección vegetal, prosiguiendo con la conservación y reparación de eventuales daños en la cobertura hasta la recepción definitiva.</w:t>
      </w:r>
    </w:p>
    <w:p w14:paraId="5FFAB6EC" w14:textId="77777777" w:rsidR="000B549B" w:rsidRPr="005F5FF7" w:rsidRDefault="000B549B" w:rsidP="009C12CB">
      <w:pPr>
        <w:pStyle w:val="Ttulo3"/>
        <w:numPr>
          <w:ilvl w:val="0"/>
          <w:numId w:val="0"/>
        </w:numPr>
        <w:ind w:left="720"/>
      </w:pPr>
      <w:bookmarkStart w:id="132" w:name="_Toc388277952"/>
      <w:bookmarkStart w:id="133" w:name="_Toc469754177"/>
      <w:bookmarkStart w:id="134" w:name="_Toc158644868"/>
      <w:bookmarkEnd w:id="105"/>
      <w:bookmarkEnd w:id="106"/>
      <w:bookmarkEnd w:id="107"/>
      <w:bookmarkEnd w:id="108"/>
      <w:bookmarkEnd w:id="109"/>
      <w:r w:rsidRPr="005F5FF7">
        <w:t>Exigencias y Controles de Calidad</w:t>
      </w:r>
      <w:bookmarkEnd w:id="132"/>
      <w:bookmarkEnd w:id="133"/>
      <w:bookmarkEnd w:id="134"/>
    </w:p>
    <w:p w14:paraId="01A170E2" w14:textId="7FDDA092" w:rsidR="00B04768" w:rsidRPr="005F5FF7" w:rsidRDefault="000B549B" w:rsidP="000B549B">
      <w:pPr>
        <w:rPr>
          <w:rFonts w:eastAsia="Times New Roman"/>
        </w:rPr>
      </w:pPr>
      <w:r w:rsidRPr="005F5FF7">
        <w:rPr>
          <w:rFonts w:eastAsia="Times New Roman"/>
        </w:rPr>
        <w:t>Se realizará la verificación del proceso constructivo establecido, contemplando la conformación y preparación de taludes, c</w:t>
      </w:r>
      <w:r w:rsidRPr="005F5FF7">
        <w:t>olocación de la capa de suelo ve</w:t>
      </w:r>
      <w:r w:rsidR="00B04768">
        <w:t>g</w:t>
      </w:r>
      <w:r w:rsidRPr="005F5FF7">
        <w:t xml:space="preserve">etal, </w:t>
      </w:r>
      <w:r w:rsidRPr="005F5FF7">
        <w:rPr>
          <w:rFonts w:eastAsia="Times New Roman"/>
        </w:rPr>
        <w:t xml:space="preserve">en correspondencia con lo indicado en estas especificaciones u ordenado por la Fiscalización. </w:t>
      </w:r>
    </w:p>
    <w:p w14:paraId="657A325F" w14:textId="77777777" w:rsidR="000B549B" w:rsidRPr="005F5FF7" w:rsidRDefault="000B549B" w:rsidP="009C12CB">
      <w:pPr>
        <w:pStyle w:val="Ttulo3"/>
        <w:numPr>
          <w:ilvl w:val="0"/>
          <w:numId w:val="0"/>
        </w:numPr>
        <w:ind w:left="720"/>
      </w:pPr>
      <w:bookmarkStart w:id="135" w:name="_Toc388277953"/>
      <w:bookmarkStart w:id="136" w:name="_Toc469754178"/>
      <w:bookmarkStart w:id="137" w:name="_Toc158644869"/>
      <w:r w:rsidRPr="005F5FF7">
        <w:t>Conservación</w:t>
      </w:r>
      <w:bookmarkEnd w:id="135"/>
      <w:bookmarkEnd w:id="136"/>
      <w:bookmarkEnd w:id="137"/>
    </w:p>
    <w:p w14:paraId="1BEB40BA" w14:textId="77777777" w:rsidR="000B549B" w:rsidRPr="005F5FF7" w:rsidRDefault="000B549B" w:rsidP="000B549B">
      <w:pPr>
        <w:rPr>
          <w:rFonts w:eastAsia="Times New Roman"/>
        </w:rPr>
      </w:pPr>
      <w:r w:rsidRPr="005F5FF7">
        <w:rPr>
          <w:rFonts w:eastAsia="Times New Roman"/>
        </w:rPr>
        <w:t>El Contratista deberá mantener y conservar la protección de taludes hasta la recepción de las obras.</w:t>
      </w:r>
    </w:p>
    <w:p w14:paraId="2B1EEDB9" w14:textId="77777777" w:rsidR="000B549B" w:rsidRPr="005F5FF7" w:rsidRDefault="000B549B" w:rsidP="009C12CB">
      <w:pPr>
        <w:pStyle w:val="Ttulo3"/>
        <w:numPr>
          <w:ilvl w:val="0"/>
          <w:numId w:val="0"/>
        </w:numPr>
        <w:ind w:left="720"/>
      </w:pPr>
      <w:bookmarkStart w:id="138" w:name="_Toc359415088"/>
      <w:bookmarkStart w:id="139" w:name="_Toc359415614"/>
      <w:bookmarkStart w:id="140" w:name="_Toc359576087"/>
      <w:bookmarkStart w:id="141" w:name="_Toc369273826"/>
      <w:bookmarkStart w:id="142" w:name="_Toc369859122"/>
      <w:bookmarkStart w:id="143" w:name="_Toc370312613"/>
      <w:bookmarkStart w:id="144" w:name="_Toc370312788"/>
      <w:bookmarkStart w:id="145" w:name="_Toc370368408"/>
      <w:bookmarkStart w:id="146" w:name="_Toc370721391"/>
      <w:bookmarkStart w:id="147" w:name="_Toc380142594"/>
      <w:bookmarkStart w:id="148" w:name="_Toc388277954"/>
      <w:bookmarkStart w:id="149" w:name="_Toc469754179"/>
      <w:bookmarkStart w:id="150" w:name="_Toc158644870"/>
      <w:r w:rsidRPr="005F5FF7">
        <w:t>Método de Medición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C9296FD" w14:textId="1D4399BE" w:rsidR="000B549B" w:rsidRPr="005F5FF7" w:rsidRDefault="000B549B" w:rsidP="000B549B">
      <w:r w:rsidRPr="005F5FF7">
        <w:t xml:space="preserve">Se cuantificará por </w:t>
      </w:r>
      <w:r w:rsidRPr="005F5FF7">
        <w:rPr>
          <w:b/>
        </w:rPr>
        <w:t>metro cuadrado (m2)</w:t>
      </w:r>
      <w:r w:rsidRPr="005F5FF7">
        <w:t xml:space="preserve"> de </w:t>
      </w:r>
      <w:r w:rsidR="004657E7">
        <w:t>cobertura vegetal</w:t>
      </w:r>
      <w:r w:rsidRPr="005F5FF7">
        <w:t>. La medición se efectuará geométricamente, de acuerdo con las medidas efectivas en el terreno, debidamente aprobadas por la Fiscalización. Se descontará a los efectos del pago, las superficies de pasto que no hayan arraigado al momento de la recepción definitiva de las obras.</w:t>
      </w:r>
    </w:p>
    <w:p w14:paraId="7EB75E5E" w14:textId="77777777" w:rsidR="000B549B" w:rsidRPr="005F5FF7" w:rsidRDefault="000B549B" w:rsidP="009C12CB">
      <w:pPr>
        <w:pStyle w:val="Ttulo3"/>
        <w:numPr>
          <w:ilvl w:val="0"/>
          <w:numId w:val="0"/>
        </w:numPr>
        <w:ind w:left="720"/>
      </w:pPr>
      <w:bookmarkStart w:id="151" w:name="_Toc359415089"/>
      <w:bookmarkStart w:id="152" w:name="_Toc359415615"/>
      <w:bookmarkStart w:id="153" w:name="_Toc359576088"/>
      <w:bookmarkStart w:id="154" w:name="_Toc369273827"/>
      <w:bookmarkStart w:id="155" w:name="_Toc369859123"/>
      <w:bookmarkStart w:id="156" w:name="_Toc370312614"/>
      <w:bookmarkStart w:id="157" w:name="_Toc370312789"/>
      <w:bookmarkStart w:id="158" w:name="_Toc370368409"/>
      <w:bookmarkStart w:id="159" w:name="_Toc370721392"/>
      <w:bookmarkStart w:id="160" w:name="_Toc380142595"/>
      <w:bookmarkStart w:id="161" w:name="_Toc388277955"/>
      <w:bookmarkStart w:id="162" w:name="_Toc469754180"/>
      <w:bookmarkStart w:id="163" w:name="_Toc158644871"/>
      <w:r w:rsidRPr="005F5FF7">
        <w:t>Forma de Pago</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4388EF5" w14:textId="787CF4EB" w:rsidR="00903A6B" w:rsidRDefault="00903A6B" w:rsidP="00903A6B">
      <w:pPr>
        <w:rPr>
          <w:rFonts w:cs="Arial"/>
        </w:rPr>
      </w:pPr>
      <w:r w:rsidRPr="00FF293A">
        <w:rPr>
          <w:rFonts w:eastAsia="Times New Roman"/>
        </w:rPr>
        <w:t xml:space="preserve">El </w:t>
      </w:r>
      <w:r>
        <w:rPr>
          <w:rFonts w:eastAsia="Times New Roman"/>
          <w:b/>
        </w:rPr>
        <w:t>Empastado</w:t>
      </w:r>
      <w:r w:rsidRPr="00FF293A">
        <w:rPr>
          <w:rFonts w:eastAsia="Times New Roman"/>
          <w:b/>
        </w:rPr>
        <w:t>,</w:t>
      </w:r>
      <w:r w:rsidRPr="00FF293A">
        <w:rPr>
          <w:rFonts w:eastAsia="Times New Roman"/>
        </w:rPr>
        <w:t xml:space="preserve"> no será medido ni pagado en forma directa, debiendo su costo incluirse en el costo del Ítem al que está sirviendo</w:t>
      </w:r>
      <w:r w:rsidRPr="00FF293A">
        <w:rPr>
          <w:rFonts w:cs="Arial"/>
        </w:rPr>
        <w:t>.</w:t>
      </w:r>
    </w:p>
    <w:p w14:paraId="7A93EEDB" w14:textId="5ACC5744" w:rsidR="000B549B" w:rsidRPr="005747FD" w:rsidRDefault="000B549B" w:rsidP="000B549B">
      <w:r w:rsidRPr="005747FD">
        <w:t>Esta partida incluye la preparación del suelo que servirá de asiento a</w:t>
      </w:r>
      <w:r w:rsidR="004657E7">
        <w:t xml:space="preserve"> la cobertura vegetal</w:t>
      </w:r>
      <w:r w:rsidRPr="005747FD">
        <w:t xml:space="preserve">, el suministro de los insumos necesarios para la </w:t>
      </w:r>
      <w:r w:rsidR="004657E7">
        <w:t>colocación del césped</w:t>
      </w:r>
      <w:r w:rsidRPr="005747FD">
        <w:t>, riego, mantenimiento, protección contra la erosión, colocación de una cubierta de retención de humedad cuando así se requiera, y las reparaciones hasta la recepción final de las Obras. No se hará ningún pago antes de que un área sea terminada.</w:t>
      </w:r>
    </w:p>
    <w:p w14:paraId="183F31CF" w14:textId="7662A32A" w:rsidR="000B549B" w:rsidRPr="005F5FF7" w:rsidRDefault="000B549B" w:rsidP="000B549B">
      <w:r w:rsidRPr="005747FD">
        <w:t xml:space="preserve">Será de responsabilidad y cargo del Contratista, el mantenimiento de las áreas protegidas con </w:t>
      </w:r>
      <w:r w:rsidR="004657E7">
        <w:t>césped</w:t>
      </w:r>
      <w:r w:rsidRPr="005747FD">
        <w:t xml:space="preserve">; esto incluye entre otros, el cuidado, la conservación, riego y replante de las áreas intervenidas, </w:t>
      </w:r>
      <w:r w:rsidRPr="005747FD">
        <w:lastRenderedPageBreak/>
        <w:t xml:space="preserve">autocontrol de calidad. La frecuencia de riego se determinará </w:t>
      </w:r>
      <w:r w:rsidR="00B960A3" w:rsidRPr="005747FD">
        <w:t>de acuerdo con</w:t>
      </w:r>
      <w:r w:rsidRPr="005747FD">
        <w:t xml:space="preserve"> las temperaturas y vientos de la zona. El riego de las áreas deberá ser efectuado tantas veces como se juzgue necesario, no correspondiendo al Contratista pago adicional alguno por este trabajo.</w:t>
      </w:r>
    </w:p>
    <w:p w14:paraId="68C34AF4" w14:textId="77777777" w:rsidR="00EF3098" w:rsidRDefault="00EF3098" w:rsidP="000B549B"/>
    <w:p w14:paraId="79C839B1" w14:textId="77777777" w:rsidR="00EF3098" w:rsidRDefault="00EF3098">
      <w:pPr>
        <w:spacing w:before="100" w:after="200" w:line="276" w:lineRule="auto"/>
        <w:jc w:val="left"/>
      </w:pPr>
      <w:r>
        <w:br w:type="page"/>
      </w:r>
    </w:p>
    <w:p w14:paraId="719CFD1D" w14:textId="58BF7759" w:rsidR="00EF3098" w:rsidRPr="00267F25" w:rsidRDefault="00F65055" w:rsidP="00041E70">
      <w:pPr>
        <w:pStyle w:val="Ttulo2"/>
        <w:rPr>
          <w:lang w:val="pt-BR"/>
        </w:rPr>
      </w:pPr>
      <w:bookmarkStart w:id="164" w:name="_Toc158644872"/>
      <w:r>
        <w:rPr>
          <w:lang w:val="pt-BR"/>
        </w:rPr>
        <w:lastRenderedPageBreak/>
        <w:t>SECCION AUXILIAR</w:t>
      </w:r>
      <w:r w:rsidR="009B5300">
        <w:rPr>
          <w:lang w:val="pt-BR"/>
        </w:rPr>
        <w:t xml:space="preserve"> 1</w:t>
      </w:r>
      <w:r>
        <w:rPr>
          <w:lang w:val="pt-BR"/>
        </w:rPr>
        <w:t xml:space="preserve">: </w:t>
      </w:r>
      <w:r w:rsidR="00EF3098" w:rsidRPr="00267F25">
        <w:rPr>
          <w:lang w:val="pt-BR"/>
        </w:rPr>
        <w:t>CONCRETO DE CEMENTO PORTLAND</w:t>
      </w:r>
      <w:bookmarkEnd w:id="164"/>
    </w:p>
    <w:p w14:paraId="2EA736CD" w14:textId="77777777" w:rsidR="00EF3098" w:rsidRPr="00FF293A" w:rsidRDefault="00EF3098" w:rsidP="006336C9">
      <w:pPr>
        <w:pStyle w:val="Ttulo3"/>
        <w:numPr>
          <w:ilvl w:val="0"/>
          <w:numId w:val="20"/>
        </w:numPr>
      </w:pPr>
      <w:bookmarkStart w:id="165" w:name="_Toc495507373"/>
      <w:bookmarkStart w:id="166" w:name="_Toc521397093"/>
      <w:bookmarkStart w:id="167" w:name="_Toc92163841"/>
      <w:bookmarkStart w:id="168" w:name="_Toc158644873"/>
      <w:r w:rsidRPr="00FF293A">
        <w:t>Descripción</w:t>
      </w:r>
      <w:bookmarkEnd w:id="165"/>
      <w:bookmarkEnd w:id="166"/>
      <w:bookmarkEnd w:id="167"/>
      <w:bookmarkEnd w:id="168"/>
    </w:p>
    <w:p w14:paraId="5FEE1449" w14:textId="77777777" w:rsidR="00EF3098" w:rsidRPr="00FF293A" w:rsidRDefault="00EF3098" w:rsidP="00EF3098">
      <w:pPr>
        <w:rPr>
          <w:rFonts w:eastAsia="Times New Roman"/>
        </w:rPr>
      </w:pPr>
      <w:r w:rsidRPr="00FF293A">
        <w:rPr>
          <w:rFonts w:eastAsia="Times New Roman"/>
        </w:rPr>
        <w:t xml:space="preserve">La presente Especificación contiene las condiciones para la ejecución de obras de Concreto de Cemento Portland, con o sin armadura, comprendiendo a puentes de HºAº; tales como fundaciones, estribos y superestructuras con vigas de concreto, etc.; alcantarillas de; tubos de concreto armado y celulares de HºAº; cunetas de </w:t>
      </w:r>
      <w:proofErr w:type="spellStart"/>
      <w:r w:rsidRPr="00FF293A">
        <w:rPr>
          <w:rFonts w:eastAsia="Times New Roman"/>
        </w:rPr>
        <w:t>Hº</w:t>
      </w:r>
      <w:proofErr w:type="spellEnd"/>
      <w:r w:rsidRPr="00FF293A">
        <w:rPr>
          <w:rFonts w:eastAsia="Times New Roman"/>
        </w:rPr>
        <w:t xml:space="preserve">, cordones, </w:t>
      </w:r>
      <w:proofErr w:type="spellStart"/>
      <w:r w:rsidRPr="00FF293A">
        <w:rPr>
          <w:rFonts w:eastAsia="Times New Roman"/>
        </w:rPr>
        <w:t>etc</w:t>
      </w:r>
      <w:proofErr w:type="spellEnd"/>
      <w:r w:rsidRPr="00FF293A">
        <w:rPr>
          <w:rFonts w:eastAsia="Times New Roman"/>
        </w:rPr>
        <w:t xml:space="preserve"> y cualesquiera otra mencionada en estas Especificaciones y que sean necesarias para completar la Obra.</w:t>
      </w:r>
    </w:p>
    <w:p w14:paraId="4B8D2F1A" w14:textId="77777777" w:rsidR="00EF3098" w:rsidRPr="00FF293A" w:rsidRDefault="00EF3098" w:rsidP="00EF3098">
      <w:pPr>
        <w:rPr>
          <w:rFonts w:eastAsia="Times New Roman"/>
        </w:rPr>
      </w:pPr>
      <w:r w:rsidRPr="00FF293A">
        <w:rPr>
          <w:rFonts w:eastAsia="Times New Roman"/>
        </w:rPr>
        <w:t>Comprende, asimismo: todos los encofrados con madera terciada o con tabla de 1" (una pulgada) que sean necesarios para las estructuras o piezas de concreto y las cimbras y apuntalamientos de esos encofrados; armaduras de barras de acero para concreto, indicadas en los Planos, cortadas, dobladas y colocadas en su lugar.</w:t>
      </w:r>
    </w:p>
    <w:p w14:paraId="0254D895" w14:textId="77777777" w:rsidR="00EF3098" w:rsidRPr="00FF293A" w:rsidRDefault="00EF3098" w:rsidP="00EF3098">
      <w:pPr>
        <w:rPr>
          <w:rFonts w:eastAsia="Times New Roman"/>
        </w:rPr>
      </w:pPr>
      <w:r w:rsidRPr="00FF293A">
        <w:rPr>
          <w:rFonts w:eastAsia="Times New Roman"/>
        </w:rPr>
        <w:t>Los trabajos serán ejecutados de acuerdo con los Planos y/o Notas de Servicio, e indicaciones por escrito de la Fiscalización, en un todo de acuerdo con estas Especificaciones.</w:t>
      </w:r>
    </w:p>
    <w:p w14:paraId="0C058155" w14:textId="77777777" w:rsidR="00EF3098" w:rsidRPr="00FF293A" w:rsidRDefault="00EF3098" w:rsidP="006336C9">
      <w:pPr>
        <w:pStyle w:val="Ttulo3"/>
        <w:numPr>
          <w:ilvl w:val="0"/>
          <w:numId w:val="20"/>
        </w:numPr>
      </w:pPr>
      <w:bookmarkStart w:id="169" w:name="_Toc495507374"/>
      <w:bookmarkStart w:id="170" w:name="_Toc521397094"/>
      <w:bookmarkStart w:id="171" w:name="_Toc92163842"/>
      <w:bookmarkStart w:id="172" w:name="_Toc158644874"/>
      <w:r w:rsidRPr="00FF293A">
        <w:t>Cimbras</w:t>
      </w:r>
      <w:bookmarkEnd w:id="169"/>
      <w:bookmarkEnd w:id="170"/>
      <w:bookmarkEnd w:id="171"/>
      <w:bookmarkEnd w:id="172"/>
    </w:p>
    <w:p w14:paraId="4A3F4C02" w14:textId="77777777" w:rsidR="00EF3098" w:rsidRPr="00FF293A" w:rsidRDefault="00EF3098" w:rsidP="00EF3098">
      <w:pPr>
        <w:rPr>
          <w:rFonts w:eastAsia="Times New Roman"/>
        </w:rPr>
      </w:pPr>
      <w:r w:rsidRPr="00FF293A">
        <w:rPr>
          <w:rFonts w:eastAsia="Times New Roman"/>
        </w:rPr>
        <w:t>Comprenderá el suministro de todos los materiales, equipo, herramientas para su ejecución completa, conservación, refuerzos de reconstrucción de estructuras o superestructuras que lo necesiten en las obras en que se requiera.</w:t>
      </w:r>
    </w:p>
    <w:p w14:paraId="7953C70C" w14:textId="77777777" w:rsidR="00EF3098" w:rsidRPr="00FF293A" w:rsidRDefault="00EF3098" w:rsidP="00EF3098">
      <w:pPr>
        <w:rPr>
          <w:rFonts w:eastAsia="Times New Roman"/>
        </w:rPr>
      </w:pPr>
      <w:r w:rsidRPr="00FF293A">
        <w:rPr>
          <w:rFonts w:eastAsia="Times New Roman"/>
        </w:rPr>
        <w:t>Serán construidas cimbras de madera en todos los casos en que sean requeridas.  La cimbra será proyectada, construida y siempre sostenida sobre adecuadas fundaciones, con la suficiente rigidez y firmeza para soportar cargas sin acusar deformaciones o asentamientos apreciables.</w:t>
      </w:r>
    </w:p>
    <w:p w14:paraId="1E082294" w14:textId="77777777" w:rsidR="00EF3098" w:rsidRPr="00FF293A" w:rsidRDefault="00EF3098" w:rsidP="00EF3098">
      <w:pPr>
        <w:rPr>
          <w:rFonts w:eastAsia="Times New Roman"/>
        </w:rPr>
      </w:pPr>
      <w:r w:rsidRPr="00FF293A">
        <w:rPr>
          <w:rFonts w:eastAsia="Times New Roman"/>
        </w:rPr>
        <w:t>Los Planos de detalle para la construcción de la cimbra con sus fundaciones correspondientes, deberán ser sometidos a la aprobación de la Fiscalización con la anticipación de (15) quince días como mínimo; y ningún trabajo previsto en los mismos podrá ser ejecutado sin la pertinente autorización.</w:t>
      </w:r>
    </w:p>
    <w:p w14:paraId="39234E20" w14:textId="77777777" w:rsidR="00EF3098" w:rsidRPr="00FF293A" w:rsidRDefault="00EF3098" w:rsidP="006336C9">
      <w:pPr>
        <w:pStyle w:val="Ttulo3"/>
        <w:numPr>
          <w:ilvl w:val="0"/>
          <w:numId w:val="20"/>
        </w:numPr>
      </w:pPr>
      <w:bookmarkStart w:id="173" w:name="_Toc495507375"/>
      <w:bookmarkStart w:id="174" w:name="_Toc521397095"/>
      <w:bookmarkStart w:id="175" w:name="_Toc92163843"/>
      <w:bookmarkStart w:id="176" w:name="_Toc158644875"/>
      <w:r w:rsidRPr="00FF293A">
        <w:t>Encofrado</w:t>
      </w:r>
      <w:bookmarkEnd w:id="173"/>
      <w:bookmarkEnd w:id="174"/>
      <w:bookmarkEnd w:id="175"/>
      <w:bookmarkEnd w:id="176"/>
    </w:p>
    <w:p w14:paraId="1A78EA9C" w14:textId="77777777" w:rsidR="00EF3098" w:rsidRPr="00FF293A" w:rsidRDefault="00EF3098" w:rsidP="00EF3098">
      <w:pPr>
        <w:rPr>
          <w:rFonts w:eastAsia="Times New Roman"/>
        </w:rPr>
      </w:pPr>
      <w:r w:rsidRPr="00FF293A">
        <w:rPr>
          <w:rFonts w:eastAsia="Times New Roman"/>
        </w:rPr>
        <w:t>Salvo indicación contraria, comprende el suministro de todos los materiales, equipos, herramientas y mano de obra para encofrados.  Los encofrados deberán ser formados de modo que el concreto acabado tenga las formas y dimensiones del proyecto, esté de acuerdo con las alineaciones, cotas y presente una superficie lisa y uniforme.  Debe estar proyectado de modo que su remoción no cause daño al concreto y que soporten el efecto de la carga y densificación del concreto.</w:t>
      </w:r>
    </w:p>
    <w:p w14:paraId="2BCD1301" w14:textId="77777777" w:rsidR="00EF3098" w:rsidRPr="00FF293A" w:rsidRDefault="00EF3098" w:rsidP="00EF3098">
      <w:pPr>
        <w:rPr>
          <w:rFonts w:eastAsia="Times New Roman"/>
        </w:rPr>
      </w:pPr>
      <w:r w:rsidRPr="00FF293A">
        <w:rPr>
          <w:rFonts w:eastAsia="Times New Roman"/>
        </w:rPr>
        <w:t>Su construcción deberá ser estanca para evitar pérdidas del mortero o del agua, y tener suficiente rigidez como para evitar posibles distorsiones debidas a la presión del concreto o a otras cargas incidentales a las operaciones constructivas.  Asimismo, deberán ser construidos y mantenidos en tal forma para evitar alabeos y separación de las juntas causadas por la contracción de la madera.</w:t>
      </w:r>
    </w:p>
    <w:p w14:paraId="755EC6E8" w14:textId="77777777" w:rsidR="00EF3098" w:rsidRPr="00FF293A" w:rsidRDefault="00EF3098" w:rsidP="00EF3098">
      <w:pPr>
        <w:rPr>
          <w:rFonts w:eastAsia="Times New Roman"/>
        </w:rPr>
      </w:pPr>
      <w:r w:rsidRPr="00FF293A">
        <w:rPr>
          <w:rFonts w:eastAsia="Times New Roman"/>
        </w:rPr>
        <w:t xml:space="preserve">Los encofrados deberán ser sólidos e indeformables y proyectados de tal manera que el concreto acabado concuerde con los contornos y dimensiones apropiadas.  Al proyectar la construcción de los encofrados se deberá tener en cuenta los efectos de vibración del concreto cuando el mismo es colocado.  Preferentemente se utilizará para los encofrados madera terciada o </w:t>
      </w:r>
      <w:proofErr w:type="gramStart"/>
      <w:r w:rsidRPr="00FF293A">
        <w:rPr>
          <w:rFonts w:eastAsia="Times New Roman"/>
        </w:rPr>
        <w:t>tabla de madera</w:t>
      </w:r>
      <w:proofErr w:type="gramEnd"/>
      <w:r w:rsidRPr="00FF293A">
        <w:rPr>
          <w:rFonts w:eastAsia="Times New Roman"/>
        </w:rPr>
        <w:t xml:space="preserve"> aserrada de una pulgada.</w:t>
      </w:r>
    </w:p>
    <w:p w14:paraId="50019F4D" w14:textId="77777777" w:rsidR="00EF3098" w:rsidRPr="00FF293A" w:rsidRDefault="00EF3098" w:rsidP="00EF3098">
      <w:pPr>
        <w:rPr>
          <w:rFonts w:eastAsia="Times New Roman"/>
        </w:rPr>
      </w:pPr>
      <w:r w:rsidRPr="00FF293A">
        <w:rPr>
          <w:rFonts w:eastAsia="Times New Roman"/>
        </w:rPr>
        <w:t>Los encofrados para superficies expuestas (vistas) deberán ser construidos con las formas y dimensiones rigurosamente de acuerdo con los Planos, y revestidos con un material pulido, de tal manera de lograr un buen acabado de la superficie. Deberán ser redondeadas todas las aristas vivas y provistas de biseles o guías en todas las salientes, tales como en las vigas y en los coronamientos para facilitar su remoción final.</w:t>
      </w:r>
    </w:p>
    <w:p w14:paraId="694931E6" w14:textId="77777777" w:rsidR="00EF3098" w:rsidRPr="00FF293A" w:rsidRDefault="00EF3098" w:rsidP="00EF3098">
      <w:pPr>
        <w:rPr>
          <w:rFonts w:eastAsia="Times New Roman"/>
        </w:rPr>
      </w:pPr>
      <w:r w:rsidRPr="00FF293A">
        <w:rPr>
          <w:rFonts w:eastAsia="Times New Roman"/>
        </w:rPr>
        <w:lastRenderedPageBreak/>
        <w:t xml:space="preserve">Las distancias desde los encofrados deberán ser mantenidas por medio de bloques, ataduras, barras de suspensión u otros soportes aprobados.  Los bloques para evitar el contacto de la armadura con el </w:t>
      </w:r>
      <w:proofErr w:type="gramStart"/>
      <w:r w:rsidRPr="00FF293A">
        <w:rPr>
          <w:rFonts w:eastAsia="Times New Roman"/>
        </w:rPr>
        <w:t>encofrado,</w:t>
      </w:r>
      <w:proofErr w:type="gramEnd"/>
      <w:r w:rsidRPr="00FF293A">
        <w:rPr>
          <w:rFonts w:eastAsia="Times New Roman"/>
        </w:rPr>
        <w:t xml:space="preserve"> deberán ser de mortero premoldeado, de forma y dimensiones adecuadas; también podrán emplearse soportes de metal. Las camadas de barras deberán ser separadas por bloques de mortero premoldeado.</w:t>
      </w:r>
    </w:p>
    <w:p w14:paraId="380C3818" w14:textId="77777777" w:rsidR="00EF3098" w:rsidRPr="00FF293A" w:rsidRDefault="00EF3098" w:rsidP="00EF3098">
      <w:pPr>
        <w:rPr>
          <w:rFonts w:eastAsia="Times New Roman"/>
        </w:rPr>
      </w:pPr>
      <w:r w:rsidRPr="00FF293A">
        <w:rPr>
          <w:rFonts w:eastAsia="Times New Roman"/>
        </w:rPr>
        <w:t>Todos los encofrados deberán ser colocados y mantenidos estrictamente en la posición indicada, hasta que el concreto haya endurecido suficientemente.</w:t>
      </w:r>
    </w:p>
    <w:p w14:paraId="47D0CE01" w14:textId="77777777" w:rsidR="00EF3098" w:rsidRPr="00FF293A" w:rsidRDefault="00EF3098" w:rsidP="00EF3098">
      <w:pPr>
        <w:rPr>
          <w:rFonts w:eastAsia="Times New Roman"/>
        </w:rPr>
      </w:pPr>
      <w:r w:rsidRPr="00FF293A">
        <w:rPr>
          <w:rFonts w:eastAsia="Times New Roman"/>
        </w:rPr>
        <w:t>Siempre que fuere posible, el encofrado deberá estar provisto de aberturas, a intervalos no mayores de 3 (tres) metros en sentido vertical, de dimensiones suficientes para el libre acceso a los encofrados, a los efectos de su inspección, de la ejecución del trabajo y la colocación a pala del concreto.  Para las columnas, los tablones inferiores del encofrado deberán quedar sueltos para que puedan permitir la remoción de materias extrañas antes de la colocación del concreto; deberán además estar provistos de aberturas de limpieza en las juntas de construcción.</w:t>
      </w:r>
    </w:p>
    <w:p w14:paraId="307BDBAC" w14:textId="77777777" w:rsidR="00EF3098" w:rsidRPr="00FF293A" w:rsidRDefault="00EF3098" w:rsidP="00EF3098">
      <w:pPr>
        <w:rPr>
          <w:rFonts w:eastAsia="Times New Roman"/>
        </w:rPr>
      </w:pPr>
      <w:r w:rsidRPr="00FF293A">
        <w:rPr>
          <w:rFonts w:eastAsia="Times New Roman"/>
        </w:rPr>
        <w:t>Inmediatamente antes de la colocación del concreto, todos los encofrados deberán ser saturados con agua, e inspeccionados por la Fiscalización.</w:t>
      </w:r>
    </w:p>
    <w:p w14:paraId="1AA73120" w14:textId="77777777" w:rsidR="00EF3098" w:rsidRPr="00FF293A" w:rsidRDefault="00EF3098" w:rsidP="006336C9">
      <w:pPr>
        <w:pStyle w:val="Ttulo3"/>
        <w:numPr>
          <w:ilvl w:val="0"/>
          <w:numId w:val="20"/>
        </w:numPr>
      </w:pPr>
      <w:bookmarkStart w:id="177" w:name="_Toc495507376"/>
      <w:bookmarkStart w:id="178" w:name="_Toc521397096"/>
      <w:bookmarkStart w:id="179" w:name="_Toc92163844"/>
      <w:bookmarkStart w:id="180" w:name="_Toc158644876"/>
      <w:r w:rsidRPr="00FF293A">
        <w:t>Tipos de Concreto</w:t>
      </w:r>
      <w:bookmarkEnd w:id="177"/>
      <w:bookmarkEnd w:id="178"/>
      <w:bookmarkEnd w:id="179"/>
      <w:bookmarkEnd w:id="180"/>
    </w:p>
    <w:p w14:paraId="1B1451B9" w14:textId="77777777" w:rsidR="00EF3098" w:rsidRPr="00FF293A" w:rsidRDefault="00EF3098" w:rsidP="00EF3098">
      <w:pPr>
        <w:rPr>
          <w:rFonts w:eastAsia="Times New Roman"/>
        </w:rPr>
      </w:pPr>
      <w:r w:rsidRPr="00FF293A">
        <w:rPr>
          <w:rFonts w:eastAsia="Times New Roman"/>
        </w:rPr>
        <w:t>En este Ítem se suministrarán todos los materiales, equipos, herramientas, mano de obra e imprevistos implicados en el mezclado, colocación, vibración y curado de los hormigones de los tipos definidos de acuerdo con la tabla abajo transcripta.  La proporción final de la mezcla después de la aceptación de los materiales suministrados por el Contratista será aprobada por la Fiscalización.</w:t>
      </w:r>
    </w:p>
    <w:p w14:paraId="758FE96A" w14:textId="77777777" w:rsidR="00EF3098" w:rsidRPr="00FF293A" w:rsidRDefault="00EF3098" w:rsidP="00EF3098">
      <w:pPr>
        <w:rPr>
          <w:rFonts w:eastAsia="Times New Roman"/>
        </w:rPr>
      </w:pPr>
      <w:r w:rsidRPr="00FF293A">
        <w:rPr>
          <w:rFonts w:eastAsia="Times New Roman"/>
        </w:rPr>
        <w:t xml:space="preserve">Los tipos de concreto contemplado en estas Especificaciones son: </w:t>
      </w:r>
    </w:p>
    <w:p w14:paraId="2CFA8517"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300 </w:t>
      </w:r>
      <w:proofErr w:type="spellStart"/>
      <w:r w:rsidRPr="00CD3229">
        <w:t>kgf</w:t>
      </w:r>
      <w:proofErr w:type="spellEnd"/>
      <w:r w:rsidRPr="00CD3229">
        <w:t xml:space="preserve">/cm2 (30 </w:t>
      </w:r>
      <w:proofErr w:type="spellStart"/>
      <w:r w:rsidRPr="00CD3229">
        <w:t>Mpa</w:t>
      </w:r>
      <w:proofErr w:type="spellEnd"/>
      <w:r w:rsidRPr="00CD3229">
        <w:t>)</w:t>
      </w:r>
    </w:p>
    <w:p w14:paraId="21D08751"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255 </w:t>
      </w:r>
      <w:proofErr w:type="spellStart"/>
      <w:r w:rsidRPr="00CD3229">
        <w:t>kgf</w:t>
      </w:r>
      <w:proofErr w:type="spellEnd"/>
      <w:r w:rsidRPr="00CD3229">
        <w:t xml:space="preserve">/cm2 (25 </w:t>
      </w:r>
      <w:proofErr w:type="spellStart"/>
      <w:r w:rsidRPr="00CD3229">
        <w:t>Mpa</w:t>
      </w:r>
      <w:proofErr w:type="spellEnd"/>
      <w:r w:rsidRPr="00CD3229">
        <w:t>)</w:t>
      </w:r>
    </w:p>
    <w:p w14:paraId="57E3FE99"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210 </w:t>
      </w:r>
      <w:proofErr w:type="spellStart"/>
      <w:r w:rsidRPr="00CD3229">
        <w:t>kgf</w:t>
      </w:r>
      <w:proofErr w:type="spellEnd"/>
      <w:r w:rsidRPr="00CD3229">
        <w:t xml:space="preserve">/cm2 (21 </w:t>
      </w:r>
      <w:proofErr w:type="spellStart"/>
      <w:r w:rsidRPr="00CD3229">
        <w:t>Mpa</w:t>
      </w:r>
      <w:proofErr w:type="spellEnd"/>
      <w:r w:rsidRPr="00CD3229">
        <w:t>)</w:t>
      </w:r>
    </w:p>
    <w:p w14:paraId="60AB1B0E"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140 </w:t>
      </w:r>
      <w:proofErr w:type="spellStart"/>
      <w:r w:rsidRPr="00CD3229">
        <w:t>kgf</w:t>
      </w:r>
      <w:proofErr w:type="spellEnd"/>
      <w:r w:rsidRPr="00CD3229">
        <w:t xml:space="preserve">/cm2 (14 </w:t>
      </w:r>
      <w:proofErr w:type="spellStart"/>
      <w:r w:rsidRPr="00CD3229">
        <w:t>Mpa</w:t>
      </w:r>
      <w:proofErr w:type="spellEnd"/>
      <w:r w:rsidRPr="00CD3229">
        <w:t>)</w:t>
      </w:r>
    </w:p>
    <w:p w14:paraId="1F39E25F"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110 </w:t>
      </w:r>
      <w:proofErr w:type="spellStart"/>
      <w:r w:rsidRPr="00CD3229">
        <w:t>kgf</w:t>
      </w:r>
      <w:proofErr w:type="spellEnd"/>
      <w:r w:rsidRPr="00CD3229">
        <w:t xml:space="preserve">/cm2 (11 </w:t>
      </w:r>
      <w:proofErr w:type="spellStart"/>
      <w:r w:rsidRPr="00CD3229">
        <w:t>Mpa</w:t>
      </w:r>
      <w:proofErr w:type="spellEnd"/>
      <w:r w:rsidRPr="00CD3229">
        <w:t>)</w:t>
      </w:r>
    </w:p>
    <w:p w14:paraId="0AAE1AC6"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100 </w:t>
      </w:r>
      <w:proofErr w:type="spellStart"/>
      <w:r w:rsidRPr="00CD3229">
        <w:t>kgf</w:t>
      </w:r>
      <w:proofErr w:type="spellEnd"/>
      <w:r w:rsidRPr="00CD3229">
        <w:t xml:space="preserve">/cm2 (10 </w:t>
      </w:r>
      <w:proofErr w:type="spellStart"/>
      <w:r w:rsidRPr="00CD3229">
        <w:t>Mpa</w:t>
      </w:r>
      <w:proofErr w:type="spellEnd"/>
      <w:r w:rsidRPr="00CD3229">
        <w:t>)</w:t>
      </w:r>
    </w:p>
    <w:p w14:paraId="5445E39D"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90 </w:t>
      </w:r>
      <w:proofErr w:type="spellStart"/>
      <w:r w:rsidRPr="00CD3229">
        <w:t>kgf</w:t>
      </w:r>
      <w:proofErr w:type="spellEnd"/>
      <w:r w:rsidRPr="00CD3229">
        <w:t xml:space="preserve">/cm2 (9 </w:t>
      </w:r>
      <w:proofErr w:type="spellStart"/>
      <w:r w:rsidRPr="00CD3229">
        <w:t>Mpa</w:t>
      </w:r>
      <w:proofErr w:type="spellEnd"/>
      <w:r w:rsidRPr="00CD3229">
        <w:t xml:space="preserve">) </w:t>
      </w:r>
    </w:p>
    <w:p w14:paraId="1839D508" w14:textId="77777777" w:rsidR="00EF3098" w:rsidRPr="00FF293A" w:rsidRDefault="00EF3098" w:rsidP="00EF3098">
      <w:pPr>
        <w:rPr>
          <w:rFonts w:eastAsia="Times New Roman"/>
        </w:rPr>
      </w:pPr>
      <w:r w:rsidRPr="00FF293A">
        <w:rPr>
          <w:rFonts w:eastAsia="Times New Roman"/>
        </w:rPr>
        <w:t>La clase de concreto usada en cada parte de la estructura será aquella que se indique en estas Especificaciones, en los Planos o como lo ordene la Fiscalización.</w:t>
      </w:r>
    </w:p>
    <w:p w14:paraId="214BB3E8" w14:textId="77777777" w:rsidR="00EF3098" w:rsidRPr="00FF293A" w:rsidRDefault="00EF3098" w:rsidP="00EF3098">
      <w:pPr>
        <w:jc w:val="center"/>
        <w:rPr>
          <w:rFonts w:eastAsia="Times New Roman"/>
          <w:b/>
          <w:sz w:val="24"/>
          <w:szCs w:val="24"/>
        </w:rPr>
      </w:pPr>
      <w:r w:rsidRPr="00FF293A">
        <w:rPr>
          <w:rFonts w:eastAsia="Times New Roman"/>
          <w:b/>
          <w:sz w:val="24"/>
          <w:szCs w:val="24"/>
        </w:rPr>
        <w:t>TABLA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84"/>
        <w:gridCol w:w="2211"/>
        <w:gridCol w:w="3231"/>
      </w:tblGrid>
      <w:tr w:rsidR="00EF3098" w:rsidRPr="00FF293A" w14:paraId="3F2702DB" w14:textId="77777777" w:rsidTr="00DF2089">
        <w:trPr>
          <w:trHeight w:val="283"/>
          <w:tblHeader/>
          <w:jc w:val="center"/>
        </w:trPr>
        <w:tc>
          <w:tcPr>
            <w:tcW w:w="3884" w:type="dxa"/>
            <w:vAlign w:val="center"/>
          </w:tcPr>
          <w:p w14:paraId="70418B58" w14:textId="77777777" w:rsidR="00EF3098" w:rsidRPr="007D51F3" w:rsidRDefault="00EF3098" w:rsidP="00DF2089">
            <w:pPr>
              <w:pStyle w:val="Sinespaciado1"/>
              <w:jc w:val="center"/>
              <w:rPr>
                <w:b/>
              </w:rPr>
            </w:pPr>
            <w:r w:rsidRPr="007D51F3">
              <w:rPr>
                <w:b/>
              </w:rPr>
              <w:t>RESITENCIA CILINDRICA CARACTERISTICA A LOS 28 DIAS</w:t>
            </w:r>
          </w:p>
        </w:tc>
        <w:tc>
          <w:tcPr>
            <w:tcW w:w="2211" w:type="dxa"/>
            <w:vAlign w:val="center"/>
          </w:tcPr>
          <w:p w14:paraId="1D8B946D" w14:textId="77777777" w:rsidR="00EF3098" w:rsidRPr="007D51F3" w:rsidRDefault="00EF3098" w:rsidP="00DF2089">
            <w:pPr>
              <w:pStyle w:val="Sinespaciado1"/>
              <w:jc w:val="center"/>
              <w:rPr>
                <w:b/>
              </w:rPr>
            </w:pPr>
            <w:r w:rsidRPr="007D51F3">
              <w:rPr>
                <w:b/>
              </w:rPr>
              <w:t>CANTIDAD MINIMA DE CEMENTO (Kg/m3)</w:t>
            </w:r>
          </w:p>
        </w:tc>
        <w:tc>
          <w:tcPr>
            <w:tcW w:w="3231" w:type="dxa"/>
            <w:vAlign w:val="center"/>
          </w:tcPr>
          <w:p w14:paraId="0EC9CAFB" w14:textId="77777777" w:rsidR="00EF3098" w:rsidRPr="007D51F3" w:rsidRDefault="00EF3098" w:rsidP="00DF2089">
            <w:pPr>
              <w:pStyle w:val="Sinespaciado1"/>
              <w:jc w:val="center"/>
              <w:rPr>
                <w:b/>
              </w:rPr>
            </w:pPr>
            <w:r w:rsidRPr="007D51F3">
              <w:rPr>
                <w:b/>
              </w:rPr>
              <w:t xml:space="preserve">MAXIMA RELACION </w:t>
            </w:r>
          </w:p>
          <w:p w14:paraId="6E7CA731" w14:textId="77777777" w:rsidR="00EF3098" w:rsidRPr="007D51F3" w:rsidRDefault="00EF3098" w:rsidP="00DF2089">
            <w:pPr>
              <w:pStyle w:val="Sinespaciado1"/>
              <w:jc w:val="center"/>
              <w:rPr>
                <w:b/>
              </w:rPr>
            </w:pPr>
            <w:r w:rsidRPr="007D51F3">
              <w:rPr>
                <w:b/>
              </w:rPr>
              <w:t>AGUA-CEMENTO EN PESO</w:t>
            </w:r>
          </w:p>
        </w:tc>
      </w:tr>
      <w:tr w:rsidR="00EF3098" w:rsidRPr="00FF293A" w14:paraId="500DCAFA" w14:textId="77777777" w:rsidTr="00DF2089">
        <w:trPr>
          <w:trHeight w:val="283"/>
          <w:jc w:val="center"/>
        </w:trPr>
        <w:tc>
          <w:tcPr>
            <w:tcW w:w="3884" w:type="dxa"/>
            <w:vAlign w:val="center"/>
          </w:tcPr>
          <w:p w14:paraId="56A54F5E" w14:textId="77777777" w:rsidR="00EF3098" w:rsidRPr="00FF293A" w:rsidRDefault="00EF3098" w:rsidP="00DF2089">
            <w:pPr>
              <w:pStyle w:val="Sinespaciado1"/>
              <w:jc w:val="center"/>
            </w:pPr>
            <w:proofErr w:type="spellStart"/>
            <w:r w:rsidRPr="00FF293A">
              <w:t>Fck</w:t>
            </w:r>
            <w:proofErr w:type="spellEnd"/>
            <w:r w:rsidRPr="00FF293A">
              <w:t xml:space="preserve"> = 30 </w:t>
            </w:r>
            <w:proofErr w:type="spellStart"/>
            <w:r w:rsidRPr="00FF293A">
              <w:t>Mpa</w:t>
            </w:r>
            <w:proofErr w:type="spellEnd"/>
          </w:p>
        </w:tc>
        <w:tc>
          <w:tcPr>
            <w:tcW w:w="2211" w:type="dxa"/>
            <w:vAlign w:val="center"/>
          </w:tcPr>
          <w:p w14:paraId="1EE2B1C0" w14:textId="77777777" w:rsidR="00EF3098" w:rsidRPr="00FF293A" w:rsidRDefault="00EF3098" w:rsidP="00DF2089">
            <w:pPr>
              <w:pStyle w:val="Sinespaciado1"/>
              <w:jc w:val="center"/>
            </w:pPr>
            <w:r w:rsidRPr="00FF293A">
              <w:t>350</w:t>
            </w:r>
          </w:p>
        </w:tc>
        <w:tc>
          <w:tcPr>
            <w:tcW w:w="3231" w:type="dxa"/>
            <w:vAlign w:val="center"/>
          </w:tcPr>
          <w:p w14:paraId="79C9DC1A" w14:textId="77777777" w:rsidR="00EF3098" w:rsidRPr="00FF293A" w:rsidRDefault="00EF3098" w:rsidP="00DF2089">
            <w:pPr>
              <w:pStyle w:val="Sinespaciado1"/>
              <w:jc w:val="center"/>
            </w:pPr>
            <w:r w:rsidRPr="00FF293A">
              <w:t>0,50</w:t>
            </w:r>
          </w:p>
        </w:tc>
      </w:tr>
      <w:tr w:rsidR="00EF3098" w:rsidRPr="00FF293A" w14:paraId="5B6401C9" w14:textId="77777777" w:rsidTr="00DF2089">
        <w:trPr>
          <w:trHeight w:val="283"/>
          <w:jc w:val="center"/>
        </w:trPr>
        <w:tc>
          <w:tcPr>
            <w:tcW w:w="3884" w:type="dxa"/>
            <w:vAlign w:val="center"/>
          </w:tcPr>
          <w:p w14:paraId="3C30CAA3" w14:textId="77777777" w:rsidR="00EF3098" w:rsidRPr="00FF293A" w:rsidRDefault="00EF3098" w:rsidP="00DF2089">
            <w:pPr>
              <w:pStyle w:val="Sinespaciado1"/>
              <w:jc w:val="center"/>
            </w:pPr>
            <w:proofErr w:type="spellStart"/>
            <w:r w:rsidRPr="00FF293A">
              <w:t>Fck</w:t>
            </w:r>
            <w:proofErr w:type="spellEnd"/>
            <w:r w:rsidRPr="00FF293A">
              <w:t>=</w:t>
            </w:r>
            <w:proofErr w:type="gramStart"/>
            <w:r w:rsidRPr="00FF293A">
              <w:t xml:space="preserve">25  </w:t>
            </w:r>
            <w:proofErr w:type="spellStart"/>
            <w:r w:rsidRPr="00FF293A">
              <w:t>Mpa</w:t>
            </w:r>
            <w:proofErr w:type="spellEnd"/>
            <w:proofErr w:type="gramEnd"/>
          </w:p>
        </w:tc>
        <w:tc>
          <w:tcPr>
            <w:tcW w:w="2211" w:type="dxa"/>
            <w:vAlign w:val="center"/>
          </w:tcPr>
          <w:p w14:paraId="36DAA5AF" w14:textId="77777777" w:rsidR="00EF3098" w:rsidRPr="00FF293A" w:rsidRDefault="00EF3098" w:rsidP="00DF2089">
            <w:pPr>
              <w:pStyle w:val="Sinespaciado1"/>
              <w:jc w:val="center"/>
            </w:pPr>
            <w:r w:rsidRPr="00FF293A">
              <w:t>350</w:t>
            </w:r>
          </w:p>
        </w:tc>
        <w:tc>
          <w:tcPr>
            <w:tcW w:w="3231" w:type="dxa"/>
            <w:vAlign w:val="center"/>
          </w:tcPr>
          <w:p w14:paraId="7D12F593" w14:textId="77777777" w:rsidR="00EF3098" w:rsidRPr="00FF293A" w:rsidRDefault="00EF3098" w:rsidP="00DF2089">
            <w:pPr>
              <w:pStyle w:val="Sinespaciado1"/>
              <w:jc w:val="center"/>
            </w:pPr>
            <w:r w:rsidRPr="00FF293A">
              <w:t>0.50</w:t>
            </w:r>
          </w:p>
        </w:tc>
      </w:tr>
      <w:tr w:rsidR="00EF3098" w:rsidRPr="00FF293A" w14:paraId="0A2923AA" w14:textId="77777777" w:rsidTr="00DF2089">
        <w:trPr>
          <w:trHeight w:val="283"/>
          <w:jc w:val="center"/>
        </w:trPr>
        <w:tc>
          <w:tcPr>
            <w:tcW w:w="3884" w:type="dxa"/>
            <w:vAlign w:val="center"/>
          </w:tcPr>
          <w:p w14:paraId="26A55FC0" w14:textId="77777777" w:rsidR="00EF3098" w:rsidRPr="00FF293A" w:rsidRDefault="00EF3098" w:rsidP="00DF2089">
            <w:pPr>
              <w:pStyle w:val="Sinespaciado1"/>
              <w:jc w:val="center"/>
            </w:pPr>
            <w:proofErr w:type="spellStart"/>
            <w:r w:rsidRPr="00FF293A">
              <w:t>Fck</w:t>
            </w:r>
            <w:proofErr w:type="spellEnd"/>
            <w:r w:rsidRPr="00FF293A">
              <w:t xml:space="preserve"> = 21 </w:t>
            </w:r>
            <w:proofErr w:type="spellStart"/>
            <w:r w:rsidRPr="00FF293A">
              <w:t>Mpa</w:t>
            </w:r>
            <w:proofErr w:type="spellEnd"/>
          </w:p>
        </w:tc>
        <w:tc>
          <w:tcPr>
            <w:tcW w:w="2211" w:type="dxa"/>
            <w:vAlign w:val="center"/>
          </w:tcPr>
          <w:p w14:paraId="31571986" w14:textId="77777777" w:rsidR="00EF3098" w:rsidRPr="00FF293A" w:rsidRDefault="00EF3098" w:rsidP="00DF2089">
            <w:pPr>
              <w:pStyle w:val="Sinespaciado1"/>
              <w:jc w:val="center"/>
            </w:pPr>
            <w:r w:rsidRPr="00FF293A">
              <w:t>330</w:t>
            </w:r>
          </w:p>
        </w:tc>
        <w:tc>
          <w:tcPr>
            <w:tcW w:w="3231" w:type="dxa"/>
            <w:vAlign w:val="center"/>
          </w:tcPr>
          <w:p w14:paraId="757AFC2C" w14:textId="77777777" w:rsidR="00EF3098" w:rsidRPr="00FF293A" w:rsidRDefault="00EF3098" w:rsidP="00DF2089">
            <w:pPr>
              <w:pStyle w:val="Sinespaciado1"/>
              <w:jc w:val="center"/>
            </w:pPr>
            <w:r w:rsidRPr="00FF293A">
              <w:t>0,53</w:t>
            </w:r>
          </w:p>
        </w:tc>
      </w:tr>
      <w:tr w:rsidR="00EF3098" w:rsidRPr="00FF293A" w14:paraId="6914464D" w14:textId="77777777" w:rsidTr="00DF2089">
        <w:trPr>
          <w:trHeight w:val="283"/>
          <w:jc w:val="center"/>
        </w:trPr>
        <w:tc>
          <w:tcPr>
            <w:tcW w:w="3884" w:type="dxa"/>
            <w:vAlign w:val="center"/>
          </w:tcPr>
          <w:p w14:paraId="6749F803" w14:textId="77777777" w:rsidR="00EF3098" w:rsidRPr="00FF293A" w:rsidRDefault="00EF3098" w:rsidP="00DF2089">
            <w:pPr>
              <w:pStyle w:val="Sinespaciado1"/>
              <w:jc w:val="center"/>
            </w:pPr>
            <w:proofErr w:type="spellStart"/>
            <w:r w:rsidRPr="00FF293A">
              <w:t>Fck</w:t>
            </w:r>
            <w:proofErr w:type="spellEnd"/>
            <w:r w:rsidRPr="00FF293A">
              <w:t xml:space="preserve"> = 14 </w:t>
            </w:r>
            <w:proofErr w:type="spellStart"/>
            <w:r w:rsidRPr="00FF293A">
              <w:t>Mpa</w:t>
            </w:r>
            <w:proofErr w:type="spellEnd"/>
          </w:p>
        </w:tc>
        <w:tc>
          <w:tcPr>
            <w:tcW w:w="2211" w:type="dxa"/>
            <w:vAlign w:val="center"/>
          </w:tcPr>
          <w:p w14:paraId="1BBC8154" w14:textId="77777777" w:rsidR="00EF3098" w:rsidRPr="00FF293A" w:rsidRDefault="00EF3098" w:rsidP="00DF2089">
            <w:pPr>
              <w:pStyle w:val="Sinespaciado1"/>
              <w:jc w:val="center"/>
            </w:pPr>
            <w:r w:rsidRPr="00FF293A">
              <w:t>250</w:t>
            </w:r>
          </w:p>
        </w:tc>
        <w:tc>
          <w:tcPr>
            <w:tcW w:w="3231" w:type="dxa"/>
            <w:vAlign w:val="center"/>
          </w:tcPr>
          <w:p w14:paraId="29BA3F1F" w14:textId="77777777" w:rsidR="00EF3098" w:rsidRPr="00FF293A" w:rsidRDefault="00EF3098" w:rsidP="00DF2089">
            <w:pPr>
              <w:pStyle w:val="Sinespaciado1"/>
              <w:jc w:val="center"/>
            </w:pPr>
            <w:r w:rsidRPr="00FF293A">
              <w:t>O,68</w:t>
            </w:r>
          </w:p>
        </w:tc>
      </w:tr>
      <w:tr w:rsidR="00EF3098" w:rsidRPr="00FF293A" w14:paraId="4298BE07" w14:textId="77777777" w:rsidTr="00DF2089">
        <w:trPr>
          <w:trHeight w:val="283"/>
          <w:jc w:val="center"/>
        </w:trPr>
        <w:tc>
          <w:tcPr>
            <w:tcW w:w="3884" w:type="dxa"/>
            <w:vAlign w:val="center"/>
          </w:tcPr>
          <w:p w14:paraId="49D9E119" w14:textId="77777777" w:rsidR="00EF3098" w:rsidRPr="00FF293A" w:rsidRDefault="00EF3098" w:rsidP="00DF2089">
            <w:pPr>
              <w:pStyle w:val="Sinespaciado1"/>
              <w:jc w:val="center"/>
            </w:pPr>
            <w:proofErr w:type="spellStart"/>
            <w:r w:rsidRPr="00FF293A">
              <w:t>Fck</w:t>
            </w:r>
            <w:proofErr w:type="spellEnd"/>
            <w:r w:rsidRPr="00FF293A">
              <w:t xml:space="preserve"> = 11 </w:t>
            </w:r>
            <w:proofErr w:type="spellStart"/>
            <w:r w:rsidRPr="00FF293A">
              <w:t>Mpa</w:t>
            </w:r>
            <w:proofErr w:type="spellEnd"/>
          </w:p>
        </w:tc>
        <w:tc>
          <w:tcPr>
            <w:tcW w:w="2211" w:type="dxa"/>
            <w:vAlign w:val="center"/>
          </w:tcPr>
          <w:p w14:paraId="469D4FDA" w14:textId="77777777" w:rsidR="00EF3098" w:rsidRPr="00FF293A" w:rsidRDefault="00EF3098" w:rsidP="00DF2089">
            <w:pPr>
              <w:pStyle w:val="Sinespaciado1"/>
              <w:jc w:val="center"/>
            </w:pPr>
            <w:r w:rsidRPr="00FF293A">
              <w:t>230</w:t>
            </w:r>
          </w:p>
        </w:tc>
        <w:tc>
          <w:tcPr>
            <w:tcW w:w="3231" w:type="dxa"/>
            <w:vAlign w:val="center"/>
          </w:tcPr>
          <w:p w14:paraId="1C0D3AE2" w14:textId="77777777" w:rsidR="00EF3098" w:rsidRPr="00FF293A" w:rsidRDefault="00EF3098" w:rsidP="00DF2089">
            <w:pPr>
              <w:pStyle w:val="Sinespaciado1"/>
              <w:jc w:val="center"/>
            </w:pPr>
            <w:r w:rsidRPr="00FF293A">
              <w:t>0,69</w:t>
            </w:r>
          </w:p>
        </w:tc>
      </w:tr>
      <w:tr w:rsidR="00EF3098" w:rsidRPr="00FF293A" w14:paraId="29111F86" w14:textId="77777777" w:rsidTr="00DF2089">
        <w:trPr>
          <w:trHeight w:val="283"/>
          <w:jc w:val="center"/>
        </w:trPr>
        <w:tc>
          <w:tcPr>
            <w:tcW w:w="3884" w:type="dxa"/>
            <w:vAlign w:val="center"/>
          </w:tcPr>
          <w:p w14:paraId="78BEE8C8" w14:textId="77777777" w:rsidR="00EF3098" w:rsidRPr="00FF293A" w:rsidRDefault="00EF3098" w:rsidP="00DF2089">
            <w:pPr>
              <w:pStyle w:val="Sinespaciado1"/>
              <w:jc w:val="center"/>
            </w:pPr>
            <w:proofErr w:type="spellStart"/>
            <w:r w:rsidRPr="00FF293A">
              <w:t>Fck</w:t>
            </w:r>
            <w:proofErr w:type="spellEnd"/>
            <w:r w:rsidRPr="00FF293A">
              <w:t xml:space="preserve"> = 10 </w:t>
            </w:r>
            <w:proofErr w:type="spellStart"/>
            <w:r w:rsidRPr="00FF293A">
              <w:t>Mpa</w:t>
            </w:r>
            <w:proofErr w:type="spellEnd"/>
          </w:p>
        </w:tc>
        <w:tc>
          <w:tcPr>
            <w:tcW w:w="2211" w:type="dxa"/>
            <w:vAlign w:val="center"/>
          </w:tcPr>
          <w:p w14:paraId="4EF5437B" w14:textId="77777777" w:rsidR="00EF3098" w:rsidRPr="00FF293A" w:rsidRDefault="00EF3098" w:rsidP="00DF2089">
            <w:pPr>
              <w:pStyle w:val="Sinespaciado1"/>
              <w:jc w:val="center"/>
            </w:pPr>
            <w:r w:rsidRPr="00FF293A">
              <w:t>200</w:t>
            </w:r>
          </w:p>
        </w:tc>
        <w:tc>
          <w:tcPr>
            <w:tcW w:w="3231" w:type="dxa"/>
            <w:vAlign w:val="center"/>
          </w:tcPr>
          <w:p w14:paraId="322AA538" w14:textId="77777777" w:rsidR="00EF3098" w:rsidRPr="00FF293A" w:rsidRDefault="00EF3098" w:rsidP="00DF2089">
            <w:pPr>
              <w:pStyle w:val="Sinespaciado1"/>
              <w:jc w:val="center"/>
            </w:pPr>
            <w:r w:rsidRPr="00FF293A">
              <w:t>0.69</w:t>
            </w:r>
          </w:p>
        </w:tc>
      </w:tr>
      <w:tr w:rsidR="00EF3098" w:rsidRPr="00FF293A" w14:paraId="0D67E8F4" w14:textId="77777777" w:rsidTr="00DF2089">
        <w:trPr>
          <w:trHeight w:val="283"/>
          <w:jc w:val="center"/>
        </w:trPr>
        <w:tc>
          <w:tcPr>
            <w:tcW w:w="3884" w:type="dxa"/>
            <w:vAlign w:val="center"/>
          </w:tcPr>
          <w:p w14:paraId="10F32AC7" w14:textId="77777777" w:rsidR="00EF3098" w:rsidRPr="00FF293A" w:rsidRDefault="00EF3098" w:rsidP="00DF2089">
            <w:pPr>
              <w:pStyle w:val="Sinespaciado1"/>
              <w:jc w:val="center"/>
            </w:pPr>
            <w:proofErr w:type="spellStart"/>
            <w:r w:rsidRPr="00FF293A">
              <w:t>Fck</w:t>
            </w:r>
            <w:proofErr w:type="spellEnd"/>
            <w:r w:rsidRPr="00FF293A">
              <w:t xml:space="preserve"> =   9 </w:t>
            </w:r>
            <w:proofErr w:type="spellStart"/>
            <w:r w:rsidRPr="00FF293A">
              <w:t>Mpa</w:t>
            </w:r>
            <w:proofErr w:type="spellEnd"/>
          </w:p>
        </w:tc>
        <w:tc>
          <w:tcPr>
            <w:tcW w:w="2211" w:type="dxa"/>
            <w:vAlign w:val="center"/>
          </w:tcPr>
          <w:p w14:paraId="5BBCD8A0" w14:textId="77777777" w:rsidR="00EF3098" w:rsidRPr="00FF293A" w:rsidRDefault="00EF3098" w:rsidP="00DF2089">
            <w:pPr>
              <w:pStyle w:val="Sinespaciado1"/>
              <w:jc w:val="center"/>
            </w:pPr>
            <w:r w:rsidRPr="00FF293A">
              <w:t>150</w:t>
            </w:r>
          </w:p>
        </w:tc>
        <w:tc>
          <w:tcPr>
            <w:tcW w:w="3231" w:type="dxa"/>
            <w:vAlign w:val="center"/>
          </w:tcPr>
          <w:p w14:paraId="76CF6523" w14:textId="77777777" w:rsidR="00EF3098" w:rsidRPr="00FF293A" w:rsidRDefault="00EF3098" w:rsidP="00DF2089">
            <w:pPr>
              <w:pStyle w:val="Sinespaciado1"/>
              <w:jc w:val="center"/>
            </w:pPr>
            <w:r w:rsidRPr="00FF293A">
              <w:t>0,70</w:t>
            </w:r>
          </w:p>
        </w:tc>
      </w:tr>
    </w:tbl>
    <w:p w14:paraId="66608838" w14:textId="77777777" w:rsidR="00EF3098" w:rsidRPr="00FF293A" w:rsidRDefault="00EF3098" w:rsidP="00EF3098">
      <w:pPr>
        <w:spacing w:before="160"/>
        <w:rPr>
          <w:rFonts w:eastAsia="Times New Roman"/>
        </w:rPr>
      </w:pPr>
      <w:r w:rsidRPr="00FF293A">
        <w:rPr>
          <w:rFonts w:eastAsia="Times New Roman"/>
        </w:rPr>
        <w:t xml:space="preserve">Para las diferentes clases de concreto, las proporciones exactas de cemento, agregado fino, agregado grueso y </w:t>
      </w:r>
      <w:proofErr w:type="gramStart"/>
      <w:r w:rsidRPr="00FF293A">
        <w:rPr>
          <w:rFonts w:eastAsia="Times New Roman"/>
        </w:rPr>
        <w:t>agua,</w:t>
      </w:r>
      <w:proofErr w:type="gramEnd"/>
      <w:r w:rsidRPr="00FF293A">
        <w:rPr>
          <w:rFonts w:eastAsia="Times New Roman"/>
        </w:rPr>
        <w:t xml:space="preserve"> serán aquellas que permiten cumplir los requisitos de la resistencia característica según los ensayos que se realicen en el Laboratorio.  El Contratista pondrá en cada carga la cantidad de cemento y la cantidad de agua, y pesará en cada carga los pesos respectivos de agregado fino y </w:t>
      </w:r>
      <w:r w:rsidRPr="00FF293A">
        <w:rPr>
          <w:rFonts w:eastAsia="Times New Roman"/>
        </w:rPr>
        <w:lastRenderedPageBreak/>
        <w:t>agregado grueso aprobados por la Fiscalización, para los materiales particulares empleados y la clase de concreto que se prepara.</w:t>
      </w:r>
    </w:p>
    <w:p w14:paraId="2056B34C" w14:textId="77777777" w:rsidR="00EF3098" w:rsidRPr="00FF293A" w:rsidRDefault="00EF3098" w:rsidP="00EF3098">
      <w:pPr>
        <w:rPr>
          <w:rFonts w:eastAsia="Times New Roman"/>
        </w:rPr>
      </w:pPr>
      <w:r w:rsidRPr="00FF293A">
        <w:rPr>
          <w:rFonts w:eastAsia="Times New Roman"/>
        </w:rPr>
        <w:t>Al medir agregado para estructuras pequeñas (hasta 15 m3), y siempre que la Fiscalización lo autorice por escrito, el Contratista podrá substituir dispositivos aprobados de medición volumétrica en lugar de dispositivos de peso.  En tal caso, no se requerirá pesar, pero los volúmenes de los agregados gruesos y de los agregados finos medidos en cada carga serán aquellos que hayan sido aprobados por la Fiscalización.</w:t>
      </w:r>
    </w:p>
    <w:p w14:paraId="3929341D" w14:textId="77777777" w:rsidR="00EF3098" w:rsidRPr="00FF293A" w:rsidRDefault="00EF3098" w:rsidP="00EF3098">
      <w:pPr>
        <w:rPr>
          <w:rFonts w:eastAsia="Times New Roman"/>
        </w:rPr>
      </w:pPr>
      <w:r w:rsidRPr="00FF293A">
        <w:rPr>
          <w:rFonts w:eastAsia="Times New Roman"/>
        </w:rPr>
        <w:t xml:space="preserve">Se fijará la proporción más adecuada para la relación agua cemento dentro de cada sección de la estructura y se determinará el valor del asentamiento por medio de ensayo efectuado </w:t>
      </w:r>
      <w:proofErr w:type="gramStart"/>
      <w:r w:rsidRPr="00FF293A">
        <w:rPr>
          <w:rFonts w:eastAsia="Times New Roman"/>
        </w:rPr>
        <w:t>de acuerdo a</w:t>
      </w:r>
      <w:proofErr w:type="gramEnd"/>
      <w:r w:rsidRPr="00FF293A">
        <w:rPr>
          <w:rFonts w:eastAsia="Times New Roman"/>
        </w:rPr>
        <w:t xml:space="preserve"> la Norma ASTM 143/39.  Para los hormigones </w:t>
      </w:r>
      <w:proofErr w:type="spellStart"/>
      <w:r w:rsidRPr="00FF293A">
        <w:rPr>
          <w:rFonts w:eastAsia="Times New Roman"/>
        </w:rPr>
        <w:t>fck</w:t>
      </w:r>
      <w:proofErr w:type="spellEnd"/>
      <w:r w:rsidRPr="00FF293A">
        <w:rPr>
          <w:rFonts w:eastAsia="Times New Roman"/>
        </w:rPr>
        <w:t xml:space="preserve"> = 300 </w:t>
      </w:r>
      <w:proofErr w:type="spellStart"/>
      <w:r w:rsidRPr="00FF293A">
        <w:rPr>
          <w:rFonts w:eastAsia="Times New Roman"/>
        </w:rPr>
        <w:t>kgf</w:t>
      </w:r>
      <w:proofErr w:type="spellEnd"/>
      <w:r w:rsidRPr="00FF293A">
        <w:rPr>
          <w:rFonts w:eastAsia="Times New Roman"/>
        </w:rPr>
        <w:t xml:space="preserve">/cm2 y </w:t>
      </w:r>
      <w:proofErr w:type="spellStart"/>
      <w:r w:rsidRPr="00FF293A">
        <w:rPr>
          <w:rFonts w:eastAsia="Times New Roman"/>
        </w:rPr>
        <w:t>fck</w:t>
      </w:r>
      <w:proofErr w:type="spellEnd"/>
      <w:r w:rsidRPr="00FF293A">
        <w:rPr>
          <w:rFonts w:eastAsia="Times New Roman"/>
        </w:rPr>
        <w:t xml:space="preserve"> = 270 </w:t>
      </w:r>
      <w:proofErr w:type="spellStart"/>
      <w:r w:rsidRPr="00FF293A">
        <w:rPr>
          <w:rFonts w:eastAsia="Times New Roman"/>
        </w:rPr>
        <w:t>kgf</w:t>
      </w:r>
      <w:proofErr w:type="spellEnd"/>
      <w:r w:rsidRPr="00FF293A">
        <w:rPr>
          <w:rFonts w:eastAsia="Times New Roman"/>
        </w:rPr>
        <w:t>/cm2 el asentamiento límite tendrá un valor máximo de 10,2 cm.</w:t>
      </w:r>
    </w:p>
    <w:p w14:paraId="7CC11DA4" w14:textId="77777777" w:rsidR="00EF3098" w:rsidRPr="00FF293A" w:rsidRDefault="00EF3098" w:rsidP="00EF3098">
      <w:pPr>
        <w:rPr>
          <w:rFonts w:eastAsia="Times New Roman"/>
        </w:rPr>
      </w:pPr>
      <w:r w:rsidRPr="00FF293A">
        <w:rPr>
          <w:rFonts w:eastAsia="Times New Roman"/>
        </w:rPr>
        <w:t>En los demás casos la Fiscalización fijará la proporción más adecuada para la relación agua-cemento, dentro de cada sección de la estructura y determinará el valor del asentamiento por medio del ensayo indicado en la Norma ASTM 143/39. Este ensayo se repetirá durante el transcurso de la Obra, cuantas veces se considere necesario.</w:t>
      </w:r>
    </w:p>
    <w:p w14:paraId="179B0601" w14:textId="77777777" w:rsidR="00EF3098" w:rsidRPr="00FF293A" w:rsidRDefault="00EF3098" w:rsidP="006336C9">
      <w:pPr>
        <w:pStyle w:val="Ttulo3"/>
        <w:numPr>
          <w:ilvl w:val="0"/>
          <w:numId w:val="20"/>
        </w:numPr>
      </w:pPr>
      <w:bookmarkStart w:id="181" w:name="_Toc495507377"/>
      <w:bookmarkStart w:id="182" w:name="_Toc521397097"/>
      <w:bookmarkStart w:id="183" w:name="_Toc92163845"/>
      <w:bookmarkStart w:id="184" w:name="_Toc158644877"/>
      <w:r w:rsidRPr="00FF293A">
        <w:t>Composición del Concreto</w:t>
      </w:r>
      <w:bookmarkEnd w:id="181"/>
      <w:bookmarkEnd w:id="182"/>
      <w:bookmarkEnd w:id="183"/>
      <w:bookmarkEnd w:id="184"/>
    </w:p>
    <w:p w14:paraId="31421DB8" w14:textId="77777777" w:rsidR="00EF3098" w:rsidRPr="00FF293A" w:rsidRDefault="00EF3098" w:rsidP="006336C9">
      <w:pPr>
        <w:pStyle w:val="Ttulo5"/>
        <w:numPr>
          <w:ilvl w:val="4"/>
          <w:numId w:val="18"/>
        </w:numPr>
        <w:spacing w:before="240"/>
        <w:ind w:left="567" w:hanging="425"/>
      </w:pPr>
      <w:r w:rsidRPr="00FF293A">
        <w:t>Determinación de proporciones y pesos de carga</w:t>
      </w:r>
    </w:p>
    <w:p w14:paraId="507AEF03" w14:textId="77777777" w:rsidR="00EF3098" w:rsidRPr="00FF293A" w:rsidRDefault="00EF3098" w:rsidP="00EF3098">
      <w:pPr>
        <w:rPr>
          <w:rFonts w:eastAsia="Times New Roman"/>
        </w:rPr>
      </w:pPr>
      <w:r w:rsidRPr="00FF293A">
        <w:rPr>
          <w:rFonts w:eastAsia="Times New Roman"/>
        </w:rPr>
        <w:t>Las proporciones y los pesos de carga serán determinados como está especificado a continuación. La determinación será hecha después que el material propuesto por el Contratista haya sido aceptado para el proyecto.</w:t>
      </w:r>
    </w:p>
    <w:p w14:paraId="173037C2" w14:textId="77777777" w:rsidR="00EF3098" w:rsidRPr="000171B4" w:rsidRDefault="00EF3098" w:rsidP="00EF3098">
      <w:pPr>
        <w:pStyle w:val="Ttulo6"/>
        <w:numPr>
          <w:ilvl w:val="0"/>
          <w:numId w:val="0"/>
        </w:numPr>
        <w:tabs>
          <w:tab w:val="left" w:pos="851"/>
        </w:tabs>
        <w:ind w:left="1152" w:hanging="1152"/>
        <w:rPr>
          <w:b/>
          <w:bCs/>
          <w:color w:val="auto"/>
        </w:rPr>
      </w:pPr>
      <w:r w:rsidRPr="000171B4">
        <w:rPr>
          <w:b/>
          <w:bCs/>
          <w:color w:val="auto"/>
        </w:rPr>
        <w:t>Mezclas de Prueba</w:t>
      </w:r>
    </w:p>
    <w:p w14:paraId="2FD7D602" w14:textId="77777777" w:rsidR="00EF3098" w:rsidRPr="00FF293A" w:rsidRDefault="00EF3098" w:rsidP="00EF3098">
      <w:pPr>
        <w:rPr>
          <w:rFonts w:eastAsia="Times New Roman"/>
        </w:rPr>
      </w:pPr>
      <w:r w:rsidRPr="00FF293A">
        <w:rPr>
          <w:rFonts w:eastAsia="Times New Roman"/>
        </w:rPr>
        <w:t>La Fiscalización aprobará las proporciones sobre la base de mezclas de prueba efectuadas por el Contratista con los materiales que han de ser usados en el trabajo; el contenido correspondiente de cemento será determinado por medio de un ensayo de rendimiento de acuerdo con la Designación AASHTO T 121.</w:t>
      </w:r>
    </w:p>
    <w:p w14:paraId="0639DDFA" w14:textId="77777777" w:rsidR="00EF3098" w:rsidRPr="00FF293A" w:rsidRDefault="00EF3098" w:rsidP="00EF3098">
      <w:pPr>
        <w:rPr>
          <w:rFonts w:eastAsia="Times New Roman"/>
        </w:rPr>
      </w:pPr>
      <w:r w:rsidRPr="00FF293A">
        <w:rPr>
          <w:rFonts w:eastAsia="Times New Roman"/>
        </w:rPr>
        <w:t>La Fiscalización determinará, basándose en los resultados del punto a) anterior, el peso en kilogramos del agregado fino y grueso, (saturado de agua a superficie seca), que se usará por bolsa (50 Kg) de cemento, el contenido de cemento en bolsas por metro cúbico de concreto y la cantidad de litros de agua que se requerirán para la clase de concreto especificada; estas proporciones no serán cambiadas durante el progreso de la Obra, salvo caso que cambien las condiciones de los materiales.</w:t>
      </w:r>
    </w:p>
    <w:p w14:paraId="75056BBA" w14:textId="77777777" w:rsidR="00EF3098" w:rsidRPr="000171B4" w:rsidRDefault="00EF3098" w:rsidP="00EF3098">
      <w:pPr>
        <w:pStyle w:val="Ttulo6"/>
        <w:numPr>
          <w:ilvl w:val="0"/>
          <w:numId w:val="0"/>
        </w:numPr>
        <w:tabs>
          <w:tab w:val="left" w:pos="851"/>
        </w:tabs>
        <w:ind w:left="1152" w:hanging="1152"/>
        <w:rPr>
          <w:b/>
          <w:bCs/>
          <w:color w:val="auto"/>
        </w:rPr>
      </w:pPr>
      <w:r w:rsidRPr="000171B4">
        <w:rPr>
          <w:b/>
          <w:bCs/>
          <w:color w:val="auto"/>
        </w:rPr>
        <w:t>Pesos de Carga</w:t>
      </w:r>
    </w:p>
    <w:p w14:paraId="6C02A957" w14:textId="77777777" w:rsidR="00EF3098" w:rsidRPr="00FF293A" w:rsidRDefault="00EF3098" w:rsidP="00EF3098">
      <w:pPr>
        <w:rPr>
          <w:rFonts w:eastAsia="Times New Roman"/>
        </w:rPr>
      </w:pPr>
      <w:r w:rsidRPr="00FF293A">
        <w:rPr>
          <w:rFonts w:eastAsia="Times New Roman"/>
        </w:rPr>
        <w:t>La Fiscalización fijará la cantidad de carga de cada ingrediente en kilos admitiéndose sin embargo que la cantidad de agua pueda ser designada en litros.</w:t>
      </w:r>
    </w:p>
    <w:p w14:paraId="1C763F7C" w14:textId="278CC375" w:rsidR="004657E7" w:rsidRDefault="00EF3098" w:rsidP="00EF3098">
      <w:pPr>
        <w:rPr>
          <w:rFonts w:eastAsia="Times New Roman"/>
        </w:rPr>
      </w:pPr>
      <w:r w:rsidRPr="00FF293A">
        <w:rPr>
          <w:rFonts w:eastAsia="Times New Roman"/>
        </w:rPr>
        <w:t>Puesto que la dosificación es designada en términos de agregado de superficie saturada seca, el peso equivalente de agregados que ha de usar el Contratista será corregido periódicamente para tomar en cuenta el contenido existente de humedad de los agregados en el momento de usarlos.</w:t>
      </w:r>
    </w:p>
    <w:p w14:paraId="69D068D1" w14:textId="77777777" w:rsidR="001E1E14" w:rsidRPr="00FF293A" w:rsidRDefault="001E1E14" w:rsidP="00EF3098">
      <w:pPr>
        <w:rPr>
          <w:rFonts w:eastAsia="Times New Roman"/>
        </w:rPr>
      </w:pPr>
    </w:p>
    <w:p w14:paraId="2BE7178D" w14:textId="77777777" w:rsidR="00EF3098" w:rsidRPr="00FF293A" w:rsidRDefault="00EF3098" w:rsidP="006336C9">
      <w:pPr>
        <w:pStyle w:val="Ttulo5"/>
        <w:numPr>
          <w:ilvl w:val="4"/>
          <w:numId w:val="18"/>
        </w:numPr>
        <w:spacing w:before="240"/>
        <w:ind w:left="567" w:hanging="425"/>
      </w:pPr>
      <w:r w:rsidRPr="00FF293A">
        <w:t>Ajuste durante el progreso del trabajo</w:t>
      </w:r>
    </w:p>
    <w:p w14:paraId="5B7F553C" w14:textId="15D88BA6" w:rsidR="00EF3098" w:rsidRPr="00FF293A" w:rsidRDefault="00EF3098" w:rsidP="00EF3098">
      <w:pPr>
        <w:rPr>
          <w:rFonts w:eastAsia="Times New Roman"/>
        </w:rPr>
      </w:pPr>
      <w:r w:rsidRPr="00FF293A">
        <w:rPr>
          <w:rFonts w:eastAsia="Times New Roman"/>
        </w:rPr>
        <w:t xml:space="preserve">Después de haber designado la dosificación original como esté especificado en el Apartado 12.5.b) a) de este Ítem, no se cambiará esta dosificación durante el progreso del trabajo con excepción de lo dispuesto en a </w:t>
      </w:r>
      <w:r w:rsidR="001E1E14" w:rsidRPr="00FF293A">
        <w:rPr>
          <w:rFonts w:eastAsia="Times New Roman"/>
        </w:rPr>
        <w:t>y b</w:t>
      </w:r>
      <w:r w:rsidRPr="00FF293A">
        <w:rPr>
          <w:rFonts w:eastAsia="Times New Roman"/>
        </w:rPr>
        <w:t xml:space="preserve"> indicado a continuación.</w:t>
      </w:r>
    </w:p>
    <w:p w14:paraId="3EF5D6E8" w14:textId="77777777" w:rsidR="00EF3098" w:rsidRPr="001E1E14" w:rsidRDefault="00EF3098" w:rsidP="00EF3098">
      <w:pPr>
        <w:pStyle w:val="Ttulo6"/>
        <w:numPr>
          <w:ilvl w:val="0"/>
          <w:numId w:val="0"/>
        </w:numPr>
        <w:tabs>
          <w:tab w:val="left" w:pos="851"/>
        </w:tabs>
        <w:rPr>
          <w:b/>
          <w:bCs/>
          <w:color w:val="auto"/>
        </w:rPr>
      </w:pPr>
      <w:r w:rsidRPr="001E1E14">
        <w:rPr>
          <w:b/>
          <w:bCs/>
          <w:color w:val="auto"/>
        </w:rPr>
        <w:lastRenderedPageBreak/>
        <w:t>Ajuste por variación de calidad</w:t>
      </w:r>
    </w:p>
    <w:p w14:paraId="784262A3" w14:textId="77777777" w:rsidR="00EF3098" w:rsidRPr="00FF293A" w:rsidRDefault="00EF3098" w:rsidP="00EF3098">
      <w:pPr>
        <w:rPr>
          <w:rFonts w:eastAsia="Times New Roman"/>
        </w:rPr>
      </w:pPr>
      <w:r w:rsidRPr="00FF293A">
        <w:rPr>
          <w:rFonts w:eastAsia="Times New Roman"/>
        </w:rPr>
        <w:t>Si resulta imposible obtener concreto que tenga la condición requerida con la dosificación designada originalmente se harán los cambios en los pesos de los agregados como se juzgue necesario, pero sin cambiar en ningún caso el contenido de cemento designado originalmente con excepción de lo especificado en el párrafo b.</w:t>
      </w:r>
    </w:p>
    <w:p w14:paraId="25CEF7AF" w14:textId="77777777" w:rsidR="00EF3098" w:rsidRPr="000171B4" w:rsidRDefault="00EF3098" w:rsidP="00EF3098">
      <w:pPr>
        <w:pStyle w:val="Ttulo6"/>
        <w:numPr>
          <w:ilvl w:val="0"/>
          <w:numId w:val="0"/>
        </w:numPr>
        <w:tabs>
          <w:tab w:val="left" w:pos="851"/>
        </w:tabs>
        <w:ind w:left="1152" w:hanging="1152"/>
        <w:rPr>
          <w:b/>
          <w:bCs/>
        </w:rPr>
      </w:pPr>
      <w:r w:rsidRPr="000171B4">
        <w:rPr>
          <w:b/>
          <w:bCs/>
          <w:color w:val="auto"/>
        </w:rPr>
        <w:t>Ajustes debidos al suministro de materiales nuevos</w:t>
      </w:r>
    </w:p>
    <w:p w14:paraId="1000C0C8" w14:textId="77777777" w:rsidR="00EF3098" w:rsidRPr="00FF293A" w:rsidRDefault="00EF3098" w:rsidP="00EF3098">
      <w:pPr>
        <w:rPr>
          <w:rFonts w:eastAsia="Times New Roman"/>
        </w:rPr>
      </w:pPr>
      <w:r w:rsidRPr="00FF293A">
        <w:rPr>
          <w:rFonts w:eastAsia="Times New Roman"/>
        </w:rPr>
        <w:t>No se hará ningún cambio en el origen ni en las características de los materiales sin el debido aviso a la Fiscalización y no se usará ningún material nuevo hasta que la Fiscalización haya aceptado tal material y haya fijado nuevas dosificaciones basadas en ensayos con mezcla de prueba como está dispuesto en los Apartados 5.a) y b) de este Ítem.</w:t>
      </w:r>
    </w:p>
    <w:p w14:paraId="07F061B9" w14:textId="77777777" w:rsidR="00EF3098" w:rsidRPr="00FF293A" w:rsidRDefault="00EF3098" w:rsidP="001E1E14">
      <w:pPr>
        <w:pStyle w:val="Ttulo3"/>
        <w:numPr>
          <w:ilvl w:val="0"/>
          <w:numId w:val="0"/>
        </w:numPr>
        <w:ind w:left="1080"/>
      </w:pPr>
      <w:bookmarkStart w:id="185" w:name="_Toc495507378"/>
      <w:bookmarkStart w:id="186" w:name="_Toc521397098"/>
      <w:bookmarkStart w:id="187" w:name="_Toc92163846"/>
      <w:bookmarkStart w:id="188" w:name="_Toc158644878"/>
      <w:r w:rsidRPr="00FF293A">
        <w:t>Preservación del Medio Ambiente</w:t>
      </w:r>
      <w:bookmarkEnd w:id="185"/>
      <w:bookmarkEnd w:id="186"/>
      <w:bookmarkEnd w:id="187"/>
      <w:bookmarkEnd w:id="188"/>
    </w:p>
    <w:p w14:paraId="2BE19800" w14:textId="77777777" w:rsidR="00EF3098" w:rsidRPr="00FF293A" w:rsidRDefault="00EF3098" w:rsidP="00EF3098">
      <w:r w:rsidRPr="00FF293A">
        <w:t xml:space="preserve">A los efectos de disminuir el impacto ambiental producido como consecuencia de la ejecución de los ítems que comprenden esta sección, deberá tenerse en cuenta todo lo mencionado al respecto en las </w:t>
      </w:r>
      <w:proofErr w:type="spellStart"/>
      <w:r w:rsidRPr="00FF293A">
        <w:t>ETAGs</w:t>
      </w:r>
      <w:proofErr w:type="spellEnd"/>
      <w:r w:rsidRPr="00FF293A">
        <w:t xml:space="preserve"> y lo indicado por la Fiscalización.</w:t>
      </w:r>
    </w:p>
    <w:p w14:paraId="08910EC5" w14:textId="77777777" w:rsidR="00EF3098" w:rsidRPr="00FF293A" w:rsidRDefault="00EF3098" w:rsidP="001E1E14">
      <w:pPr>
        <w:pStyle w:val="Ttulo3"/>
        <w:numPr>
          <w:ilvl w:val="0"/>
          <w:numId w:val="0"/>
        </w:numPr>
        <w:ind w:left="1080"/>
        <w:rPr>
          <w:rFonts w:eastAsia="Times New Roman"/>
        </w:rPr>
      </w:pPr>
      <w:bookmarkStart w:id="189" w:name="_Toc495507379"/>
      <w:bookmarkStart w:id="190" w:name="_Toc521397099"/>
      <w:bookmarkStart w:id="191" w:name="_Toc92163847"/>
      <w:bookmarkStart w:id="192" w:name="_Toc158644879"/>
      <w:r w:rsidRPr="00FF293A">
        <w:t>Materiales</w:t>
      </w:r>
      <w:bookmarkEnd w:id="189"/>
      <w:bookmarkEnd w:id="190"/>
      <w:bookmarkEnd w:id="191"/>
      <w:bookmarkEnd w:id="192"/>
    </w:p>
    <w:p w14:paraId="3FF05C14" w14:textId="77777777" w:rsidR="00EF3098" w:rsidRPr="00FF293A" w:rsidRDefault="00EF3098" w:rsidP="00EF3098">
      <w:pPr>
        <w:rPr>
          <w:rFonts w:eastAsia="Times New Roman"/>
        </w:rPr>
      </w:pPr>
      <w:proofErr w:type="gramStart"/>
      <w:r w:rsidRPr="00FF293A">
        <w:rPr>
          <w:rFonts w:eastAsia="Times New Roman"/>
        </w:rPr>
        <w:t>Los materiales a utilizarse</w:t>
      </w:r>
      <w:proofErr w:type="gramEnd"/>
      <w:r w:rsidRPr="00FF293A">
        <w:rPr>
          <w:rFonts w:eastAsia="Times New Roman"/>
        </w:rPr>
        <w:t xml:space="preserve"> en la preparación de los diversos tipos de hormigones reunirán las características que se mencionan a continuación:</w:t>
      </w:r>
    </w:p>
    <w:p w14:paraId="0309542B" w14:textId="77777777" w:rsidR="00EF3098" w:rsidRPr="00FF293A" w:rsidRDefault="00EF3098" w:rsidP="006336C9">
      <w:pPr>
        <w:pStyle w:val="Ttulo4"/>
        <w:numPr>
          <w:ilvl w:val="0"/>
          <w:numId w:val="21"/>
        </w:numPr>
        <w:overflowPunct w:val="0"/>
        <w:autoSpaceDE w:val="0"/>
        <w:autoSpaceDN w:val="0"/>
        <w:adjustRightInd w:val="0"/>
        <w:spacing w:before="240"/>
        <w:ind w:left="426" w:hanging="284"/>
        <w:textAlignment w:val="baseline"/>
      </w:pPr>
      <w:bookmarkStart w:id="193" w:name="_Toc521397100"/>
      <w:r w:rsidRPr="00FF293A">
        <w:t>Cemento</w:t>
      </w:r>
      <w:bookmarkEnd w:id="193"/>
    </w:p>
    <w:p w14:paraId="17EEB47D" w14:textId="77777777" w:rsidR="00EF3098" w:rsidRPr="00FF293A" w:rsidRDefault="00EF3098" w:rsidP="00EF3098">
      <w:pPr>
        <w:rPr>
          <w:rFonts w:eastAsia="Times New Roman"/>
        </w:rPr>
      </w:pPr>
      <w:r w:rsidRPr="00FF293A">
        <w:rPr>
          <w:rFonts w:eastAsia="Times New Roman"/>
        </w:rPr>
        <w:t>El cemento que se emplea en la Obra deberá satisfacer los requisitos de las especificaciones de la AASHTO M 85, así como las Normas INTN.</w:t>
      </w:r>
    </w:p>
    <w:p w14:paraId="3B8EE219" w14:textId="77777777" w:rsidR="00EF3098" w:rsidRPr="000171B4" w:rsidRDefault="00EF3098" w:rsidP="00EF3098">
      <w:pPr>
        <w:rPr>
          <w:rFonts w:eastAsia="Times New Roman"/>
          <w:b/>
          <w:bCs/>
        </w:rPr>
      </w:pPr>
      <w:r w:rsidRPr="000171B4">
        <w:rPr>
          <w:rFonts w:eastAsia="Times New Roman"/>
          <w:b/>
          <w:bCs/>
        </w:rPr>
        <w:t>Almacenaje:</w:t>
      </w:r>
    </w:p>
    <w:p w14:paraId="7384BCE2" w14:textId="77777777" w:rsidR="00EF3098" w:rsidRPr="00FF293A" w:rsidRDefault="00EF3098" w:rsidP="00EF3098">
      <w:pPr>
        <w:rPr>
          <w:rFonts w:eastAsia="Times New Roman"/>
        </w:rPr>
      </w:pPr>
      <w:r w:rsidRPr="00FF293A">
        <w:rPr>
          <w:rFonts w:eastAsia="Times New Roman"/>
        </w:rPr>
        <w:t>Si fuere necesario almacenar el cemento en obra, el Contratista deberá depositarlo en galpón o recinto cerrado, bien protegido de la humedad o intemperie.</w:t>
      </w:r>
    </w:p>
    <w:p w14:paraId="464F2835" w14:textId="77777777" w:rsidR="00EF3098" w:rsidRPr="00FF293A" w:rsidRDefault="00EF3098" w:rsidP="00EF3098">
      <w:pPr>
        <w:rPr>
          <w:rFonts w:eastAsia="Times New Roman"/>
        </w:rPr>
      </w:pPr>
      <w:r w:rsidRPr="00FF293A">
        <w:rPr>
          <w:rFonts w:eastAsia="Times New Roman"/>
        </w:rPr>
        <w:t>Las bolsas se apilarán en capas, sobre un piso de tablas o similar, dispuesto a un nivel superior en 0,20 m.  como mínimo del nivel del suelo, y los lados de las pilas deberán quedar separadas 30 cm., por lo menos de las paredes del galpón o recinto cerrado.</w:t>
      </w:r>
    </w:p>
    <w:p w14:paraId="65C647B4" w14:textId="109000D3" w:rsidR="00EF3098" w:rsidRPr="00FF293A" w:rsidRDefault="00EF3098" w:rsidP="00EF3098">
      <w:pPr>
        <w:rPr>
          <w:rFonts w:eastAsia="Times New Roman"/>
        </w:rPr>
      </w:pPr>
      <w:r w:rsidRPr="00FF293A">
        <w:rPr>
          <w:rFonts w:eastAsia="Times New Roman"/>
        </w:rPr>
        <w:t xml:space="preserve">Si no hubiere comodidad para </w:t>
      </w:r>
      <w:r w:rsidR="00426EF4" w:rsidRPr="00FF293A">
        <w:rPr>
          <w:rFonts w:eastAsia="Times New Roman"/>
        </w:rPr>
        <w:t>almacenar el</w:t>
      </w:r>
      <w:r w:rsidRPr="00FF293A">
        <w:rPr>
          <w:rFonts w:eastAsia="Times New Roman"/>
        </w:rPr>
        <w:t xml:space="preserve"> cemento en locales cerrados y la importancia de la obra o la cantidad del cemento a almacenar no justificase, a juicio exclusivo de la Fiscalización, la construcción de un galpón, el Contratista podrá utilizar lonas impermeables para cubrir las pilas acopiadas, debiéndose apoyar éstas sobre un piso análogo al descripto más arriba.</w:t>
      </w:r>
    </w:p>
    <w:p w14:paraId="02B9A50D" w14:textId="193DE3BD" w:rsidR="004657E7" w:rsidRDefault="00EF3098" w:rsidP="00EF3098">
      <w:pPr>
        <w:rPr>
          <w:rFonts w:eastAsia="Times New Roman"/>
        </w:rPr>
      </w:pPr>
      <w:r w:rsidRPr="00FF293A">
        <w:rPr>
          <w:rFonts w:eastAsia="Times New Roman"/>
        </w:rPr>
        <w:t>El cemento procedente de distintas fábricas o sea de marcas diferentes, se apilará separadamente.  El almacenaje en tal caso deberá hacerse en forma de que el acceso sea fácil para inspeccionar e identificar las distintas marcas acopiadas.</w:t>
      </w:r>
    </w:p>
    <w:p w14:paraId="76568B72" w14:textId="77777777" w:rsidR="004657E7" w:rsidRDefault="004657E7">
      <w:pPr>
        <w:spacing w:before="100" w:after="200" w:line="276" w:lineRule="auto"/>
        <w:jc w:val="left"/>
        <w:rPr>
          <w:rFonts w:eastAsia="Times New Roman"/>
        </w:rPr>
      </w:pPr>
      <w:r>
        <w:rPr>
          <w:rFonts w:eastAsia="Times New Roman"/>
        </w:rPr>
        <w:br w:type="page"/>
      </w:r>
    </w:p>
    <w:p w14:paraId="26FDA357" w14:textId="77777777" w:rsidR="00EF3098" w:rsidRPr="00FF293A" w:rsidRDefault="00EF3098" w:rsidP="006336C9">
      <w:pPr>
        <w:pStyle w:val="Ttulo4"/>
        <w:numPr>
          <w:ilvl w:val="0"/>
          <w:numId w:val="21"/>
        </w:numPr>
        <w:overflowPunct w:val="0"/>
        <w:autoSpaceDE w:val="0"/>
        <w:autoSpaceDN w:val="0"/>
        <w:adjustRightInd w:val="0"/>
        <w:spacing w:before="240"/>
        <w:ind w:left="426" w:hanging="284"/>
        <w:textAlignment w:val="baseline"/>
      </w:pPr>
      <w:bookmarkStart w:id="194" w:name="_Toc521397101"/>
      <w:r w:rsidRPr="00FF293A">
        <w:lastRenderedPageBreak/>
        <w:t>Agua</w:t>
      </w:r>
      <w:bookmarkEnd w:id="194"/>
    </w:p>
    <w:p w14:paraId="6B6FFC40" w14:textId="77777777" w:rsidR="00EF3098" w:rsidRPr="00FF293A" w:rsidRDefault="00EF3098" w:rsidP="006336C9">
      <w:pPr>
        <w:pStyle w:val="Ttulo5"/>
        <w:numPr>
          <w:ilvl w:val="0"/>
          <w:numId w:val="24"/>
        </w:numPr>
        <w:tabs>
          <w:tab w:val="left" w:pos="567"/>
        </w:tabs>
        <w:spacing w:before="240"/>
        <w:ind w:left="567" w:hanging="425"/>
      </w:pPr>
      <w:r w:rsidRPr="00FF293A">
        <w:t>Condiciones Generales</w:t>
      </w:r>
    </w:p>
    <w:p w14:paraId="422D0435" w14:textId="77777777" w:rsidR="00EF3098" w:rsidRPr="00FF293A" w:rsidRDefault="00EF3098" w:rsidP="00EF3098">
      <w:pPr>
        <w:rPr>
          <w:rFonts w:eastAsia="Times New Roman"/>
        </w:rPr>
      </w:pPr>
      <w:r w:rsidRPr="00FF293A">
        <w:rPr>
          <w:rFonts w:eastAsia="Times New Roman"/>
        </w:rPr>
        <w:t>El agua destinada a la preparación de morteros y hormigones responderá a las siguientes características:</w:t>
      </w:r>
    </w:p>
    <w:p w14:paraId="540740E4" w14:textId="77777777" w:rsidR="00EF3098" w:rsidRPr="00FF293A" w:rsidRDefault="00EF3098" w:rsidP="006336C9">
      <w:pPr>
        <w:pStyle w:val="Sinespaciado1"/>
        <w:numPr>
          <w:ilvl w:val="0"/>
          <w:numId w:val="19"/>
        </w:numPr>
        <w:ind w:left="567" w:hanging="425"/>
      </w:pPr>
      <w:proofErr w:type="gramStart"/>
      <w:r w:rsidRPr="00FF293A">
        <w:t>Su  P.H.</w:t>
      </w:r>
      <w:proofErr w:type="gramEnd"/>
      <w:r w:rsidRPr="00FF293A">
        <w:t xml:space="preserve">    </w:t>
      </w:r>
      <w:proofErr w:type="gramStart"/>
      <w:r w:rsidRPr="00FF293A">
        <w:t>índice  de</w:t>
      </w:r>
      <w:proofErr w:type="gramEnd"/>
      <w:r w:rsidRPr="00FF293A">
        <w:t xml:space="preserve">  acidez    determinado  por el método AASHTO T 25 35 deberá estar comprendido entre 5,5 y 8.</w:t>
      </w:r>
    </w:p>
    <w:p w14:paraId="35514A4A" w14:textId="77777777" w:rsidR="00EF3098" w:rsidRPr="00FF293A" w:rsidRDefault="00EF3098" w:rsidP="006336C9">
      <w:pPr>
        <w:pStyle w:val="Sinespaciado1"/>
        <w:numPr>
          <w:ilvl w:val="0"/>
          <w:numId w:val="19"/>
        </w:numPr>
        <w:ind w:left="567" w:hanging="425"/>
      </w:pPr>
      <w:proofErr w:type="gramStart"/>
      <w:r w:rsidRPr="00FF293A">
        <w:t>El  residuo</w:t>
      </w:r>
      <w:proofErr w:type="gramEnd"/>
      <w:r w:rsidRPr="00FF293A">
        <w:t xml:space="preserve"> sólido a 100º   110ºC, determinado por el método antes citado no será mayor de 5 gramos por litro.</w:t>
      </w:r>
    </w:p>
    <w:p w14:paraId="0A9BBC19" w14:textId="77777777" w:rsidR="00EF3098" w:rsidRPr="00FF293A" w:rsidRDefault="00EF3098" w:rsidP="006336C9">
      <w:pPr>
        <w:pStyle w:val="Sinespaciado1"/>
        <w:numPr>
          <w:ilvl w:val="0"/>
          <w:numId w:val="19"/>
        </w:numPr>
        <w:ind w:left="567" w:hanging="425"/>
      </w:pPr>
      <w:r w:rsidRPr="00FF293A">
        <w:t>Estará exenta de materiales nocivas para el cemento como ser azúcares, sustancias húmicas y cualquier otra reconocida como tal.</w:t>
      </w:r>
    </w:p>
    <w:p w14:paraId="138BBBF0" w14:textId="77777777" w:rsidR="00EF3098" w:rsidRPr="00FF293A" w:rsidRDefault="00EF3098" w:rsidP="006336C9">
      <w:pPr>
        <w:pStyle w:val="Sinespaciado1"/>
        <w:numPr>
          <w:ilvl w:val="0"/>
          <w:numId w:val="19"/>
        </w:numPr>
        <w:ind w:left="567" w:hanging="425"/>
      </w:pPr>
      <w:r w:rsidRPr="00FF293A">
        <w:t>La cantidad de sulfatos que contenga, expresada en anhídrido sulfúrico, será como máximo 1 gramo por litro.</w:t>
      </w:r>
    </w:p>
    <w:p w14:paraId="72B5AA25" w14:textId="77777777" w:rsidR="00EF3098" w:rsidRPr="00FF293A" w:rsidRDefault="00EF3098" w:rsidP="006336C9">
      <w:pPr>
        <w:pStyle w:val="Ttulo5"/>
        <w:numPr>
          <w:ilvl w:val="0"/>
          <w:numId w:val="24"/>
        </w:numPr>
        <w:tabs>
          <w:tab w:val="left" w:pos="567"/>
        </w:tabs>
        <w:spacing w:before="240"/>
        <w:ind w:left="567" w:hanging="425"/>
      </w:pPr>
      <w:r w:rsidRPr="00FF293A">
        <w:t>Pruebas Complementarías</w:t>
      </w:r>
    </w:p>
    <w:p w14:paraId="3E4D43FA" w14:textId="77777777" w:rsidR="00EF3098" w:rsidRPr="00FF293A" w:rsidRDefault="00EF3098" w:rsidP="00EF3098">
      <w:pPr>
        <w:rPr>
          <w:rFonts w:eastAsia="Times New Roman"/>
        </w:rPr>
      </w:pPr>
      <w:r w:rsidRPr="00FF293A">
        <w:rPr>
          <w:rFonts w:eastAsia="Times New Roman"/>
        </w:rPr>
        <w:t>Si realizados los análisis precitados, los resultados ofrecieran alguna duda sobre el futuro comportamiento de los morteros u hormigones preparados con el agua ensayada, la Fiscalización, a su exclusivo juicio, podrá disponer en última instancia a la realización de ensayos, a la compresión y tracción con series de probeta de 7 y 28 días de edad, de mortero 1:3, preparado con el agua observada y arena normal.</w:t>
      </w:r>
    </w:p>
    <w:p w14:paraId="3535B572" w14:textId="77777777" w:rsidR="00EF3098" w:rsidRPr="00FF293A" w:rsidRDefault="00EF3098" w:rsidP="00EF3098">
      <w:pPr>
        <w:rPr>
          <w:rFonts w:eastAsia="Times New Roman"/>
        </w:rPr>
      </w:pPr>
      <w:r w:rsidRPr="00FF293A">
        <w:rPr>
          <w:rFonts w:eastAsia="Times New Roman"/>
        </w:rPr>
        <w:t>Los resultados obtenidos con tales probetas no serán menores de 90 % de los valores determinados con un mortero idéntico al anterior, pero preparado con el agua común, utilizado por el INTN.</w:t>
      </w:r>
    </w:p>
    <w:p w14:paraId="687EB845" w14:textId="77777777" w:rsidR="00EF3098" w:rsidRDefault="00EF3098" w:rsidP="00EF3098">
      <w:pPr>
        <w:rPr>
          <w:rFonts w:eastAsia="Times New Roman"/>
        </w:rPr>
      </w:pPr>
      <w:r w:rsidRPr="00FF293A">
        <w:rPr>
          <w:rFonts w:eastAsia="Times New Roman"/>
        </w:rPr>
        <w:t xml:space="preserve">Toda indicación de inestabilidad, de un cambio marcado en el tiempo de fraguado, o de una variación en la resistencia de más del 10 %, </w:t>
      </w:r>
      <w:proofErr w:type="gramStart"/>
      <w:r w:rsidRPr="00FF293A">
        <w:rPr>
          <w:rFonts w:eastAsia="Times New Roman"/>
        </w:rPr>
        <w:t>en  comparación</w:t>
      </w:r>
      <w:proofErr w:type="gramEnd"/>
      <w:r w:rsidRPr="00FF293A">
        <w:rPr>
          <w:rFonts w:eastAsia="Times New Roman"/>
        </w:rPr>
        <w:t xml:space="preserve"> con el uso de agua de calidad conocida, serán causas suficientes para rechazar el agua ensayada.</w:t>
      </w:r>
    </w:p>
    <w:p w14:paraId="60701172" w14:textId="77777777" w:rsidR="00EF3098" w:rsidRPr="00FF293A" w:rsidRDefault="00EF3098" w:rsidP="006336C9">
      <w:pPr>
        <w:pStyle w:val="Ttulo5"/>
        <w:numPr>
          <w:ilvl w:val="0"/>
          <w:numId w:val="24"/>
        </w:numPr>
        <w:tabs>
          <w:tab w:val="left" w:pos="567"/>
        </w:tabs>
        <w:spacing w:before="240"/>
        <w:ind w:left="567" w:hanging="425"/>
      </w:pPr>
      <w:r w:rsidRPr="00FF293A">
        <w:t>Agregados Finos</w:t>
      </w:r>
    </w:p>
    <w:p w14:paraId="465A2F36" w14:textId="77777777" w:rsidR="00EF3098" w:rsidRPr="00FF293A" w:rsidRDefault="00EF3098" w:rsidP="00EF3098">
      <w:pPr>
        <w:pStyle w:val="Ttulo5"/>
        <w:ind w:left="0"/>
      </w:pPr>
      <w:r w:rsidRPr="00FF293A">
        <w:t>Definición</w:t>
      </w:r>
    </w:p>
    <w:p w14:paraId="0CD1FA92" w14:textId="77777777" w:rsidR="00EF3098" w:rsidRPr="00FF293A" w:rsidRDefault="00EF3098" w:rsidP="00EF3098">
      <w:pPr>
        <w:rPr>
          <w:rFonts w:eastAsia="Times New Roman"/>
        </w:rPr>
      </w:pPr>
      <w:r w:rsidRPr="00FF293A">
        <w:rPr>
          <w:rFonts w:eastAsia="Times New Roman"/>
        </w:rPr>
        <w:t xml:space="preserve">La denominación de agregado fino para "morteros y hormigones" comprende las arenas naturales y artificiales. </w:t>
      </w:r>
    </w:p>
    <w:p w14:paraId="6E865F3F" w14:textId="77777777" w:rsidR="00EF3098" w:rsidRPr="00FF293A" w:rsidRDefault="00EF3098" w:rsidP="00EF3098">
      <w:pPr>
        <w:rPr>
          <w:rFonts w:eastAsia="Times New Roman"/>
        </w:rPr>
      </w:pPr>
      <w:r w:rsidRPr="00FF293A">
        <w:rPr>
          <w:rFonts w:eastAsia="Times New Roman"/>
        </w:rPr>
        <w:t>Designase con el nombre de "Arenas Naturales" al conjunto de partículas provenientes de la disgregación de rocas por la acción de los agentes naturales ya sean de origen pluvial, marino o aluvial.</w:t>
      </w:r>
    </w:p>
    <w:p w14:paraId="3400D42C" w14:textId="77777777" w:rsidR="00EF3098" w:rsidRPr="00FF293A" w:rsidRDefault="00EF3098" w:rsidP="00EF3098">
      <w:pPr>
        <w:rPr>
          <w:rFonts w:eastAsia="Times New Roman"/>
        </w:rPr>
      </w:pPr>
      <w:r w:rsidRPr="00FF293A">
        <w:rPr>
          <w:rFonts w:eastAsia="Times New Roman"/>
        </w:rPr>
        <w:t>Se denominan "arenas artificiales" las originadas por la trituración de rocas, canto rodado o gravas, mediante máquinas especiales.</w:t>
      </w:r>
    </w:p>
    <w:p w14:paraId="1ED85F33" w14:textId="77777777" w:rsidR="00EF3098" w:rsidRPr="00FF293A" w:rsidRDefault="00EF3098" w:rsidP="00EF3098">
      <w:pPr>
        <w:pStyle w:val="Ttulo5"/>
        <w:ind w:left="1008" w:hanging="1008"/>
      </w:pPr>
      <w:r w:rsidRPr="00FF293A">
        <w:t>Utilización</w:t>
      </w:r>
    </w:p>
    <w:p w14:paraId="6DC8D861" w14:textId="756CBBF4" w:rsidR="004657E7" w:rsidRDefault="00EF3098" w:rsidP="00EF3098">
      <w:pPr>
        <w:rPr>
          <w:rFonts w:eastAsia="Times New Roman"/>
        </w:rPr>
      </w:pPr>
      <w:r w:rsidRPr="00FF293A">
        <w:rPr>
          <w:rFonts w:eastAsia="Times New Roman"/>
        </w:rPr>
        <w:t>En la preparación de hormigones y morteros se dará preferencia a las arenas naturales de origen silíceo.  Solo se emplearán las arenas artificiales cuando el material de que provengan llene las condiciones concernientes a tenacidad, durabilidad y resistencia a la compresión y su utilización haya sido previamente autorizada por la Fiscalización.</w:t>
      </w:r>
    </w:p>
    <w:p w14:paraId="67738696" w14:textId="77777777" w:rsidR="004657E7" w:rsidRDefault="004657E7">
      <w:pPr>
        <w:spacing w:before="100" w:after="200" w:line="276" w:lineRule="auto"/>
        <w:jc w:val="left"/>
        <w:rPr>
          <w:rFonts w:eastAsia="Times New Roman"/>
        </w:rPr>
      </w:pPr>
      <w:r>
        <w:rPr>
          <w:rFonts w:eastAsia="Times New Roman"/>
        </w:rPr>
        <w:br w:type="page"/>
      </w:r>
    </w:p>
    <w:p w14:paraId="4D21EB90" w14:textId="77777777" w:rsidR="00EF3098" w:rsidRPr="00FF293A" w:rsidRDefault="00EF3098" w:rsidP="00EF3098">
      <w:pPr>
        <w:pStyle w:val="Ttulo5"/>
        <w:ind w:left="1008" w:hanging="1008"/>
      </w:pPr>
      <w:r w:rsidRPr="00FF293A">
        <w:lastRenderedPageBreak/>
        <w:t>Características</w:t>
      </w:r>
    </w:p>
    <w:p w14:paraId="2956C390" w14:textId="77777777" w:rsidR="00EF3098" w:rsidRPr="00FF293A" w:rsidRDefault="00EF3098" w:rsidP="00EF3098">
      <w:pPr>
        <w:rPr>
          <w:rFonts w:eastAsia="Times New Roman"/>
        </w:rPr>
      </w:pPr>
      <w:proofErr w:type="gramStart"/>
      <w:r w:rsidRPr="00FF293A">
        <w:rPr>
          <w:rFonts w:eastAsia="Times New Roman"/>
        </w:rPr>
        <w:t>La  granulometría</w:t>
      </w:r>
      <w:proofErr w:type="gramEnd"/>
      <w:r w:rsidRPr="00FF293A">
        <w:rPr>
          <w:rFonts w:eastAsia="Times New Roman"/>
        </w:rPr>
        <w:t xml:space="preserve">  del  agregado fino en el momento de utilizarse deberá ser tal que sometido éste al ensayo de tamizado de acuerdo al método AASHTO T 27 su curva representativa estará comprendida entre las curvas límites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3966"/>
      </w:tblGrid>
      <w:tr w:rsidR="00EF3098" w:rsidRPr="00FF293A" w14:paraId="3A229B69" w14:textId="77777777" w:rsidTr="00DF2089">
        <w:trPr>
          <w:trHeight w:val="283"/>
          <w:jc w:val="center"/>
        </w:trPr>
        <w:tc>
          <w:tcPr>
            <w:tcW w:w="1980" w:type="dxa"/>
            <w:vAlign w:val="center"/>
          </w:tcPr>
          <w:p w14:paraId="00993366" w14:textId="77777777" w:rsidR="00EF3098" w:rsidRPr="00FF293A" w:rsidRDefault="00EF3098" w:rsidP="00DF2089">
            <w:pPr>
              <w:pStyle w:val="Sinespaciado1"/>
              <w:jc w:val="center"/>
            </w:pPr>
            <w:r w:rsidRPr="00FF293A">
              <w:br w:type="page"/>
              <w:t>Designación</w:t>
            </w:r>
          </w:p>
        </w:tc>
        <w:tc>
          <w:tcPr>
            <w:tcW w:w="3966" w:type="dxa"/>
            <w:vAlign w:val="center"/>
          </w:tcPr>
          <w:p w14:paraId="1055797E" w14:textId="77777777" w:rsidR="00EF3098" w:rsidRPr="00FF293A" w:rsidRDefault="00EF3098" w:rsidP="00DF2089">
            <w:pPr>
              <w:pStyle w:val="Sinespaciado1"/>
              <w:jc w:val="center"/>
            </w:pPr>
            <w:proofErr w:type="gramStart"/>
            <w:r w:rsidRPr="00FF293A">
              <w:t>Total</w:t>
            </w:r>
            <w:proofErr w:type="gramEnd"/>
            <w:r w:rsidRPr="00FF293A">
              <w:t xml:space="preserve"> que pasa del Tamiz en peso %</w:t>
            </w:r>
          </w:p>
        </w:tc>
      </w:tr>
      <w:tr w:rsidR="00EF3098" w:rsidRPr="00FF293A" w14:paraId="7A199B6F" w14:textId="77777777" w:rsidTr="00DF2089">
        <w:trPr>
          <w:trHeight w:val="283"/>
          <w:jc w:val="center"/>
        </w:trPr>
        <w:tc>
          <w:tcPr>
            <w:tcW w:w="1980" w:type="dxa"/>
            <w:vAlign w:val="center"/>
          </w:tcPr>
          <w:p w14:paraId="5CB0D8CE" w14:textId="77777777" w:rsidR="00EF3098" w:rsidRPr="00FF293A" w:rsidRDefault="00EF3098" w:rsidP="00DF2089">
            <w:pPr>
              <w:pStyle w:val="Sinespaciado1"/>
              <w:jc w:val="center"/>
            </w:pPr>
            <w:r w:rsidRPr="00FF293A">
              <w:rPr>
                <w:rFonts w:cs="Arial"/>
              </w:rPr>
              <w:t>3/8"</w:t>
            </w:r>
          </w:p>
        </w:tc>
        <w:tc>
          <w:tcPr>
            <w:tcW w:w="3966" w:type="dxa"/>
            <w:vAlign w:val="center"/>
          </w:tcPr>
          <w:p w14:paraId="077A4E47" w14:textId="77777777" w:rsidR="00EF3098" w:rsidRPr="00FF293A" w:rsidRDefault="00EF3098" w:rsidP="00DF2089">
            <w:pPr>
              <w:pStyle w:val="Sinespaciado1"/>
              <w:jc w:val="center"/>
            </w:pPr>
            <w:r w:rsidRPr="00FF293A">
              <w:t>100</w:t>
            </w:r>
          </w:p>
        </w:tc>
      </w:tr>
      <w:tr w:rsidR="00EF3098" w:rsidRPr="00FF293A" w14:paraId="42F7F5B1" w14:textId="77777777" w:rsidTr="00DF2089">
        <w:trPr>
          <w:trHeight w:val="283"/>
          <w:jc w:val="center"/>
        </w:trPr>
        <w:tc>
          <w:tcPr>
            <w:tcW w:w="1980" w:type="dxa"/>
            <w:vAlign w:val="center"/>
          </w:tcPr>
          <w:p w14:paraId="436CE085" w14:textId="77777777" w:rsidR="00EF3098" w:rsidRPr="00FF293A" w:rsidRDefault="00EF3098" w:rsidP="00DF2089">
            <w:pPr>
              <w:pStyle w:val="Sinespaciado1"/>
              <w:jc w:val="center"/>
            </w:pPr>
            <w:r w:rsidRPr="00FF293A">
              <w:rPr>
                <w:rFonts w:cs="Arial"/>
              </w:rPr>
              <w:t>Nº    4</w:t>
            </w:r>
          </w:p>
        </w:tc>
        <w:tc>
          <w:tcPr>
            <w:tcW w:w="3966" w:type="dxa"/>
            <w:vAlign w:val="center"/>
          </w:tcPr>
          <w:p w14:paraId="42EE1712" w14:textId="77777777" w:rsidR="00EF3098" w:rsidRPr="00FF293A" w:rsidRDefault="00EF3098" w:rsidP="00DF2089">
            <w:pPr>
              <w:pStyle w:val="Sinespaciado1"/>
              <w:jc w:val="center"/>
            </w:pPr>
            <w:r w:rsidRPr="00FF293A">
              <w:t>90 - 100</w:t>
            </w:r>
          </w:p>
        </w:tc>
      </w:tr>
      <w:tr w:rsidR="00EF3098" w:rsidRPr="00FF293A" w14:paraId="08AB5F3A" w14:textId="77777777" w:rsidTr="00DF2089">
        <w:trPr>
          <w:trHeight w:val="283"/>
          <w:jc w:val="center"/>
        </w:trPr>
        <w:tc>
          <w:tcPr>
            <w:tcW w:w="1980" w:type="dxa"/>
            <w:vAlign w:val="center"/>
          </w:tcPr>
          <w:p w14:paraId="3D994D36" w14:textId="77777777" w:rsidR="00EF3098" w:rsidRPr="00FF293A" w:rsidRDefault="00EF3098" w:rsidP="00DF2089">
            <w:pPr>
              <w:pStyle w:val="Sinespaciado1"/>
              <w:jc w:val="center"/>
              <w:rPr>
                <w:rFonts w:cs="Arial"/>
              </w:rPr>
            </w:pPr>
            <w:r w:rsidRPr="00FF293A">
              <w:rPr>
                <w:rFonts w:cs="Arial"/>
              </w:rPr>
              <w:t>Nº    8</w:t>
            </w:r>
          </w:p>
        </w:tc>
        <w:tc>
          <w:tcPr>
            <w:tcW w:w="3966" w:type="dxa"/>
            <w:vAlign w:val="center"/>
          </w:tcPr>
          <w:p w14:paraId="3D33D627" w14:textId="77777777" w:rsidR="00EF3098" w:rsidRPr="00FF293A" w:rsidRDefault="00EF3098" w:rsidP="00DF2089">
            <w:pPr>
              <w:pStyle w:val="Sinespaciado1"/>
              <w:jc w:val="center"/>
              <w:rPr>
                <w:rFonts w:cs="Arial"/>
              </w:rPr>
            </w:pPr>
            <w:r w:rsidRPr="00FF293A">
              <w:rPr>
                <w:rFonts w:cs="Arial"/>
              </w:rPr>
              <w:t>77 - 95</w:t>
            </w:r>
          </w:p>
        </w:tc>
      </w:tr>
      <w:tr w:rsidR="00EF3098" w:rsidRPr="00FF293A" w14:paraId="77E7CE37" w14:textId="77777777" w:rsidTr="00DF2089">
        <w:trPr>
          <w:trHeight w:val="283"/>
          <w:jc w:val="center"/>
        </w:trPr>
        <w:tc>
          <w:tcPr>
            <w:tcW w:w="1980" w:type="dxa"/>
          </w:tcPr>
          <w:p w14:paraId="3170EB5E" w14:textId="77777777" w:rsidR="00EF3098" w:rsidRPr="00FF293A" w:rsidRDefault="00EF3098" w:rsidP="00DF2089">
            <w:pPr>
              <w:pStyle w:val="Sinespaciado1"/>
              <w:jc w:val="center"/>
              <w:rPr>
                <w:rFonts w:cs="Arial"/>
              </w:rPr>
            </w:pPr>
            <w:r w:rsidRPr="00FF293A">
              <w:rPr>
                <w:rFonts w:cs="Arial"/>
              </w:rPr>
              <w:t>Nº    16</w:t>
            </w:r>
          </w:p>
        </w:tc>
        <w:tc>
          <w:tcPr>
            <w:tcW w:w="3966" w:type="dxa"/>
            <w:vAlign w:val="center"/>
          </w:tcPr>
          <w:p w14:paraId="540250EF" w14:textId="77777777" w:rsidR="00EF3098" w:rsidRPr="00FF293A" w:rsidRDefault="00EF3098" w:rsidP="00DF2089">
            <w:pPr>
              <w:pStyle w:val="Sinespaciado1"/>
              <w:jc w:val="center"/>
              <w:rPr>
                <w:rFonts w:cs="Arial"/>
              </w:rPr>
            </w:pPr>
            <w:r w:rsidRPr="00FF293A">
              <w:rPr>
                <w:rFonts w:cs="Arial"/>
              </w:rPr>
              <w:t>58 - 85</w:t>
            </w:r>
          </w:p>
        </w:tc>
      </w:tr>
      <w:tr w:rsidR="00EF3098" w:rsidRPr="00FF293A" w14:paraId="667755B6" w14:textId="77777777" w:rsidTr="00DF2089">
        <w:trPr>
          <w:trHeight w:val="283"/>
          <w:jc w:val="center"/>
        </w:trPr>
        <w:tc>
          <w:tcPr>
            <w:tcW w:w="1980" w:type="dxa"/>
          </w:tcPr>
          <w:p w14:paraId="12DF1BAE" w14:textId="77777777" w:rsidR="00EF3098" w:rsidRPr="00FF293A" w:rsidRDefault="00EF3098" w:rsidP="00DF2089">
            <w:pPr>
              <w:pStyle w:val="Sinespaciado1"/>
              <w:jc w:val="center"/>
              <w:rPr>
                <w:rFonts w:cs="Arial"/>
              </w:rPr>
            </w:pPr>
            <w:r w:rsidRPr="00FF293A">
              <w:rPr>
                <w:rFonts w:cs="Arial"/>
              </w:rPr>
              <w:t>Nº    30</w:t>
            </w:r>
          </w:p>
        </w:tc>
        <w:tc>
          <w:tcPr>
            <w:tcW w:w="3966" w:type="dxa"/>
            <w:vAlign w:val="center"/>
          </w:tcPr>
          <w:p w14:paraId="143593E4" w14:textId="77777777" w:rsidR="00EF3098" w:rsidRPr="00FF293A" w:rsidRDefault="00EF3098" w:rsidP="00DF2089">
            <w:pPr>
              <w:pStyle w:val="Sinespaciado1"/>
              <w:jc w:val="center"/>
              <w:rPr>
                <w:rFonts w:cs="Arial"/>
              </w:rPr>
            </w:pPr>
            <w:r w:rsidRPr="00FF293A">
              <w:rPr>
                <w:rFonts w:cs="Arial"/>
              </w:rPr>
              <w:t>5 - 60</w:t>
            </w:r>
          </w:p>
        </w:tc>
      </w:tr>
      <w:tr w:rsidR="00EF3098" w:rsidRPr="00FF293A" w14:paraId="1E392288" w14:textId="77777777" w:rsidTr="00DF2089">
        <w:trPr>
          <w:trHeight w:val="283"/>
          <w:jc w:val="center"/>
        </w:trPr>
        <w:tc>
          <w:tcPr>
            <w:tcW w:w="1980" w:type="dxa"/>
          </w:tcPr>
          <w:p w14:paraId="0B2016B0" w14:textId="77777777" w:rsidR="00EF3098" w:rsidRPr="00FF293A" w:rsidRDefault="00EF3098" w:rsidP="00DF2089">
            <w:pPr>
              <w:pStyle w:val="Sinespaciado1"/>
              <w:jc w:val="center"/>
              <w:rPr>
                <w:rFonts w:cs="Arial"/>
              </w:rPr>
            </w:pPr>
            <w:r w:rsidRPr="00FF293A">
              <w:rPr>
                <w:rFonts w:cs="Arial"/>
              </w:rPr>
              <w:t>Nº    50</w:t>
            </w:r>
          </w:p>
        </w:tc>
        <w:tc>
          <w:tcPr>
            <w:tcW w:w="3966" w:type="dxa"/>
            <w:vAlign w:val="center"/>
          </w:tcPr>
          <w:p w14:paraId="6913232B" w14:textId="77777777" w:rsidR="00EF3098" w:rsidRPr="00FF293A" w:rsidRDefault="00EF3098" w:rsidP="00DF2089">
            <w:pPr>
              <w:pStyle w:val="Sinespaciado1"/>
              <w:jc w:val="center"/>
              <w:rPr>
                <w:rFonts w:cs="Arial"/>
              </w:rPr>
            </w:pPr>
            <w:r w:rsidRPr="00FF293A">
              <w:rPr>
                <w:rFonts w:cs="Arial"/>
              </w:rPr>
              <w:t>10 - 25</w:t>
            </w:r>
          </w:p>
        </w:tc>
      </w:tr>
      <w:tr w:rsidR="00EF3098" w:rsidRPr="00FF293A" w14:paraId="0A0E8EB1" w14:textId="77777777" w:rsidTr="00DF2089">
        <w:trPr>
          <w:trHeight w:val="283"/>
          <w:jc w:val="center"/>
        </w:trPr>
        <w:tc>
          <w:tcPr>
            <w:tcW w:w="1980" w:type="dxa"/>
          </w:tcPr>
          <w:p w14:paraId="10EE8331" w14:textId="77777777" w:rsidR="00EF3098" w:rsidRPr="00FF293A" w:rsidRDefault="00EF3098" w:rsidP="00DF2089">
            <w:pPr>
              <w:pStyle w:val="Sinespaciado1"/>
              <w:jc w:val="center"/>
              <w:rPr>
                <w:rFonts w:cs="Arial"/>
              </w:rPr>
            </w:pPr>
            <w:r w:rsidRPr="00FF293A">
              <w:rPr>
                <w:rFonts w:cs="Arial"/>
              </w:rPr>
              <w:t>Nº    100</w:t>
            </w:r>
          </w:p>
        </w:tc>
        <w:tc>
          <w:tcPr>
            <w:tcW w:w="3966" w:type="dxa"/>
            <w:vAlign w:val="center"/>
          </w:tcPr>
          <w:p w14:paraId="292BA2BA" w14:textId="77777777" w:rsidR="00EF3098" w:rsidRPr="00FF293A" w:rsidRDefault="00EF3098" w:rsidP="00DF2089">
            <w:pPr>
              <w:pStyle w:val="Sinespaciado1"/>
              <w:jc w:val="center"/>
              <w:rPr>
                <w:rFonts w:cs="Arial"/>
              </w:rPr>
            </w:pPr>
            <w:r w:rsidRPr="00FF293A">
              <w:rPr>
                <w:rFonts w:cs="Arial"/>
              </w:rPr>
              <w:t>0 - 5</w:t>
            </w:r>
          </w:p>
        </w:tc>
      </w:tr>
    </w:tbl>
    <w:p w14:paraId="6B84DCF6" w14:textId="77777777" w:rsidR="00EF3098" w:rsidRPr="00FF293A" w:rsidRDefault="00EF3098" w:rsidP="00EF3098">
      <w:pPr>
        <w:pStyle w:val="Ttulo5"/>
        <w:ind w:left="1008" w:hanging="1008"/>
      </w:pPr>
      <w:r w:rsidRPr="00FF293A">
        <w:t>Uniformidad</w:t>
      </w:r>
    </w:p>
    <w:p w14:paraId="631DC034" w14:textId="77777777" w:rsidR="00EF3098" w:rsidRPr="00FF293A" w:rsidRDefault="00EF3098" w:rsidP="00EF3098">
      <w:pPr>
        <w:rPr>
          <w:rFonts w:eastAsia="Times New Roman"/>
        </w:rPr>
      </w:pPr>
      <w:r w:rsidRPr="00FF293A">
        <w:rPr>
          <w:rFonts w:eastAsia="Times New Roman"/>
        </w:rPr>
        <w:t>La graduación del material proveniente de los yacimientos ha de ser uniforme y no sufrir variaciones que oscilen entre los límites extremos fijados en el Apartado 3 de este título.</w:t>
      </w:r>
    </w:p>
    <w:p w14:paraId="07636808" w14:textId="77777777" w:rsidR="00EF3098" w:rsidRPr="00FF293A" w:rsidRDefault="00EF3098" w:rsidP="00EF3098">
      <w:pPr>
        <w:rPr>
          <w:rFonts w:eastAsia="Times New Roman"/>
        </w:rPr>
      </w:pPr>
      <w:r w:rsidRPr="00FF293A">
        <w:rPr>
          <w:rFonts w:eastAsia="Times New Roman"/>
        </w:rPr>
        <w:t xml:space="preserve">La Fiscalización antes de iniciar la ejecución de las estructuras, fijará el módulo de fineza del agregado fino de acuerdo con las características de las estructuras.  Durante la preparación de los morteros y concreto se admitirá todo agregado fino </w:t>
      </w:r>
      <w:proofErr w:type="gramStart"/>
      <w:r w:rsidRPr="00FF293A">
        <w:rPr>
          <w:rFonts w:eastAsia="Times New Roman"/>
        </w:rPr>
        <w:t>que</w:t>
      </w:r>
      <w:proofErr w:type="gramEnd"/>
      <w:r w:rsidRPr="00FF293A">
        <w:rPr>
          <w:rFonts w:eastAsia="Times New Roman"/>
        </w:rPr>
        <w:t xml:space="preserve"> reunidas las condiciones de granulometría, tenga un módulo de fineza que oscile hasta 0,20 en más o en menos respecto al módulo de fineza fijado por la Fiscalización.</w:t>
      </w:r>
    </w:p>
    <w:p w14:paraId="0B9AA5EB" w14:textId="77777777" w:rsidR="00EF3098" w:rsidRPr="00FF293A" w:rsidRDefault="00EF3098" w:rsidP="00EF3098">
      <w:pPr>
        <w:rPr>
          <w:rFonts w:eastAsia="Times New Roman"/>
        </w:rPr>
      </w:pPr>
      <w:r w:rsidRPr="00FF293A">
        <w:rPr>
          <w:rFonts w:eastAsia="Times New Roman"/>
        </w:rPr>
        <w:t xml:space="preserve">Todo agregado fino que no llenase las condiciones estipuladas en el párrafo </w:t>
      </w:r>
      <w:proofErr w:type="gramStart"/>
      <w:r w:rsidRPr="00FF293A">
        <w:rPr>
          <w:rFonts w:eastAsia="Times New Roman"/>
        </w:rPr>
        <w:t>anterior,</w:t>
      </w:r>
      <w:proofErr w:type="gramEnd"/>
      <w:r w:rsidRPr="00FF293A">
        <w:rPr>
          <w:rFonts w:eastAsia="Times New Roman"/>
        </w:rPr>
        <w:t xml:space="preserve"> podrá ser utilizado ya sea corrigiendo su granulometría o bien variando la dosificación de la mezcla de acuerdo con las directivas que en cada caso fije la Fiscalización.</w:t>
      </w:r>
    </w:p>
    <w:p w14:paraId="46DBE5E3" w14:textId="77777777" w:rsidR="00EF3098" w:rsidRPr="00FF293A" w:rsidRDefault="00EF3098" w:rsidP="00EF3098">
      <w:pPr>
        <w:rPr>
          <w:rFonts w:eastAsia="Times New Roman"/>
        </w:rPr>
      </w:pPr>
      <w:r w:rsidRPr="00FF293A">
        <w:rPr>
          <w:rFonts w:eastAsia="Times New Roman"/>
        </w:rPr>
        <w:t>El módulo de fineza se determinará sumando los porcentajes en peso retenidos (acumulados) por los tamices de 3", 1 1/2", 3/4", 3/8", Nº 4, 8, 16, 30, 50 y 100 y dividiendo dicha suma por 100.  Los tamices citados reunirán las condiciones establecidas en el método AASHTO T 27.</w:t>
      </w:r>
    </w:p>
    <w:p w14:paraId="7D0F142C" w14:textId="77777777" w:rsidR="00EF3098" w:rsidRPr="00FF293A" w:rsidRDefault="00EF3098" w:rsidP="00EF3098">
      <w:pPr>
        <w:rPr>
          <w:rFonts w:eastAsia="Times New Roman"/>
        </w:rPr>
      </w:pPr>
      <w:r w:rsidRPr="00FF293A">
        <w:rPr>
          <w:rFonts w:eastAsia="Times New Roman"/>
        </w:rPr>
        <w:t>Sin la expresa autorización de la Fiscalización no se permitirá el mezclado ni el acopio conjunto de agregados finos provenientes de yacimientos de distinta naturaleza ni tampoco su uso en las estructuras.</w:t>
      </w:r>
    </w:p>
    <w:p w14:paraId="4685CC9A" w14:textId="77777777" w:rsidR="00EF3098" w:rsidRPr="00FF293A" w:rsidRDefault="00EF3098" w:rsidP="00EF3098">
      <w:pPr>
        <w:pStyle w:val="Ttulo5"/>
        <w:ind w:left="1008" w:hanging="1008"/>
      </w:pPr>
      <w:r w:rsidRPr="00FF293A">
        <w:t>Sustancias Nocivas</w:t>
      </w:r>
    </w:p>
    <w:p w14:paraId="16070A16" w14:textId="77777777" w:rsidR="00EF3098" w:rsidRPr="00FF293A" w:rsidRDefault="00EF3098" w:rsidP="00EF3098">
      <w:pPr>
        <w:rPr>
          <w:rFonts w:eastAsia="Times New Roman"/>
        </w:rPr>
      </w:pPr>
      <w:r w:rsidRPr="00FF293A">
        <w:rPr>
          <w:rFonts w:eastAsia="Times New Roman"/>
        </w:rPr>
        <w:t xml:space="preserve">El agregado fino estará compuesto </w:t>
      </w:r>
      <w:proofErr w:type="gramStart"/>
      <w:r w:rsidRPr="00FF293A">
        <w:rPr>
          <w:rFonts w:eastAsia="Times New Roman"/>
        </w:rPr>
        <w:t>de  granos</w:t>
      </w:r>
      <w:proofErr w:type="gramEnd"/>
      <w:r w:rsidRPr="00FF293A">
        <w:rPr>
          <w:rFonts w:eastAsia="Times New Roman"/>
        </w:rPr>
        <w:t xml:space="preserve">  limpios, duros, resistentes, durables, sin película adhesiva alguna y estará exento de cantidades perjudiciales de polvo, terrones, partículas blandas o laminadas, arcillas, álcalis, sales y toda otra sustancia reconocida como perjudicial.</w:t>
      </w:r>
    </w:p>
    <w:p w14:paraId="271AB52D" w14:textId="77777777" w:rsidR="00EF3098" w:rsidRPr="00FF293A" w:rsidRDefault="00EF3098" w:rsidP="00EF3098">
      <w:pPr>
        <w:rPr>
          <w:rFonts w:eastAsia="Times New Roman"/>
        </w:rPr>
      </w:pPr>
      <w:r w:rsidRPr="00FF293A">
        <w:rPr>
          <w:rFonts w:eastAsia="Times New Roman"/>
        </w:rPr>
        <w:t>No se admitirá agregado fino que tenga más del 3 % en peso de las materias extrañas indicadas en el párrafo anterior consideradas en conjunto.</w:t>
      </w:r>
    </w:p>
    <w:p w14:paraId="46A54841" w14:textId="77777777" w:rsidR="00EF3098" w:rsidRPr="00FF293A" w:rsidRDefault="00EF3098" w:rsidP="00EF3098">
      <w:pPr>
        <w:rPr>
          <w:rFonts w:eastAsia="Times New Roman"/>
        </w:rPr>
      </w:pPr>
      <w:r w:rsidRPr="00FF293A">
        <w:rPr>
          <w:rFonts w:eastAsia="Times New Roman"/>
        </w:rPr>
        <w:t>Si para reunir estas condiciones se requiere el lavado del agregado, el Contratista, estará obligado a hacerlo a su cargo sin derecho a reclamación alguna de su parte.</w:t>
      </w:r>
    </w:p>
    <w:p w14:paraId="4DD1B556" w14:textId="77777777" w:rsidR="00EF3098" w:rsidRPr="00FF293A" w:rsidRDefault="00EF3098" w:rsidP="00EF3098">
      <w:pPr>
        <w:pStyle w:val="Ttulo5"/>
        <w:ind w:left="1008" w:hanging="1008"/>
      </w:pPr>
      <w:r w:rsidRPr="00FF293A">
        <w:t>Impurezas Orgánicas</w:t>
      </w:r>
    </w:p>
    <w:p w14:paraId="01268847" w14:textId="2D7216F6" w:rsidR="004657E7"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fino  sometido  al  ensayo  colorimétrico, según el método AASHTO T 21, no dará un color más oscuro que el Standard.</w:t>
      </w:r>
    </w:p>
    <w:p w14:paraId="0CE79D75" w14:textId="77777777" w:rsidR="004657E7" w:rsidRDefault="004657E7">
      <w:pPr>
        <w:spacing w:before="100" w:after="200" w:line="276" w:lineRule="auto"/>
        <w:jc w:val="left"/>
        <w:rPr>
          <w:rFonts w:eastAsia="Times New Roman"/>
        </w:rPr>
      </w:pPr>
      <w:r>
        <w:rPr>
          <w:rFonts w:eastAsia="Times New Roman"/>
        </w:rPr>
        <w:br w:type="page"/>
      </w:r>
    </w:p>
    <w:p w14:paraId="3E46ABB6" w14:textId="77777777" w:rsidR="00EF3098" w:rsidRPr="00FF293A" w:rsidRDefault="00EF3098" w:rsidP="00EF3098">
      <w:pPr>
        <w:pStyle w:val="Ttulo5"/>
        <w:ind w:left="1008" w:hanging="1008"/>
      </w:pPr>
      <w:r w:rsidRPr="00FF293A">
        <w:lastRenderedPageBreak/>
        <w:t>Durabilidad</w:t>
      </w:r>
    </w:p>
    <w:p w14:paraId="38364D7F" w14:textId="77777777" w:rsidR="00EF3098" w:rsidRPr="00FF293A" w:rsidRDefault="00EF3098" w:rsidP="00EF3098">
      <w:pPr>
        <w:rPr>
          <w:rFonts w:eastAsia="Times New Roman"/>
        </w:rPr>
      </w:pPr>
      <w:r w:rsidRPr="00FF293A">
        <w:rPr>
          <w:rFonts w:eastAsia="Times New Roman"/>
        </w:rPr>
        <w:t xml:space="preserve">El agregado fino sometido al ensayo de durabilidad con </w:t>
      </w:r>
      <w:proofErr w:type="gramStart"/>
      <w:r w:rsidRPr="00FF293A">
        <w:rPr>
          <w:rFonts w:eastAsia="Times New Roman"/>
        </w:rPr>
        <w:t>una  solución</w:t>
      </w:r>
      <w:proofErr w:type="gramEnd"/>
      <w:r w:rsidRPr="00FF293A">
        <w:rPr>
          <w:rFonts w:eastAsia="Times New Roman"/>
        </w:rPr>
        <w:t xml:space="preserve"> de sulfato de sodio por el método AASHTO T 104, después de los cinco ciclos del ensayo no sufrirá pérdida de peso superior al 10 %.</w:t>
      </w:r>
    </w:p>
    <w:p w14:paraId="1647C10E" w14:textId="77777777" w:rsidR="00EF3098" w:rsidRPr="00FF293A" w:rsidRDefault="00EF3098" w:rsidP="00EF3098">
      <w:pPr>
        <w:pStyle w:val="Ttulo5"/>
        <w:ind w:left="1008" w:hanging="1008"/>
      </w:pPr>
      <w:r w:rsidRPr="00FF293A">
        <w:t>Ensayos Complementarios</w:t>
      </w:r>
    </w:p>
    <w:p w14:paraId="59C5E73D" w14:textId="77777777" w:rsidR="00EF3098" w:rsidRPr="00FF293A" w:rsidRDefault="00EF3098" w:rsidP="00EF3098">
      <w:pPr>
        <w:rPr>
          <w:rFonts w:eastAsia="Times New Roman"/>
        </w:rPr>
      </w:pPr>
      <w:r w:rsidRPr="00FF293A">
        <w:rPr>
          <w:rFonts w:eastAsia="Times New Roman"/>
        </w:rPr>
        <w:t>Si realizados los ensayos citados en el título 3.3 Características surgieran aún dudas sobre el comportamiento en obra del agregado fino propuesto, la Fiscalización podrá ordenar la preparación de probetas para el ensayo de resistencia de morteros según el método AASHTO T 71.</w:t>
      </w:r>
    </w:p>
    <w:p w14:paraId="1844EEFF" w14:textId="77777777" w:rsidR="00EF3098" w:rsidRPr="00FF293A" w:rsidRDefault="00EF3098" w:rsidP="00EF3098">
      <w:pPr>
        <w:rPr>
          <w:rFonts w:eastAsia="Times New Roman"/>
        </w:rPr>
      </w:pPr>
      <w:r w:rsidRPr="00FF293A">
        <w:rPr>
          <w:rFonts w:eastAsia="Times New Roman"/>
        </w:rPr>
        <w:t xml:space="preserve">Las probetas preparadas con el agregado fino observado tendrán una resistencia a la compresión a la edad de 7 y 28 días no menor del 90 % a </w:t>
      </w:r>
      <w:proofErr w:type="gramStart"/>
      <w:r w:rsidRPr="00FF293A">
        <w:rPr>
          <w:rFonts w:eastAsia="Times New Roman"/>
        </w:rPr>
        <w:t>las  preparadas</w:t>
      </w:r>
      <w:proofErr w:type="gramEnd"/>
      <w:r w:rsidRPr="00FF293A">
        <w:rPr>
          <w:rFonts w:eastAsia="Times New Roman"/>
        </w:rPr>
        <w:t xml:space="preserve"> con morteros de idénticas proporciones y consistencias y con arena normal.</w:t>
      </w:r>
    </w:p>
    <w:p w14:paraId="27916C54" w14:textId="77777777" w:rsidR="00EF3098" w:rsidRPr="00FF293A" w:rsidRDefault="00EF3098" w:rsidP="00EF3098">
      <w:pPr>
        <w:pStyle w:val="Ttulo5"/>
        <w:ind w:left="1008" w:hanging="1008"/>
      </w:pPr>
      <w:r w:rsidRPr="00FF293A">
        <w:t>Muestreo</w:t>
      </w:r>
    </w:p>
    <w:p w14:paraId="10F59521" w14:textId="77777777" w:rsidR="00EF3098" w:rsidRPr="00FF293A" w:rsidRDefault="00EF3098" w:rsidP="00EF3098">
      <w:pPr>
        <w:rPr>
          <w:rFonts w:eastAsia="Times New Roman"/>
        </w:rPr>
      </w:pPr>
      <w:r w:rsidRPr="00FF293A">
        <w:rPr>
          <w:rFonts w:eastAsia="Times New Roman"/>
        </w:rPr>
        <w:t>Todos los gastos que demanden la extracción, envasado y remisión de las muestras hasta donde se deben realizar los ensayos serán por cuenta exclusiva del Contratista.</w:t>
      </w:r>
    </w:p>
    <w:p w14:paraId="3866D8D2" w14:textId="77777777" w:rsidR="00EF3098" w:rsidRPr="00FF293A" w:rsidRDefault="00EF3098" w:rsidP="006336C9">
      <w:pPr>
        <w:pStyle w:val="Ttulo5"/>
        <w:numPr>
          <w:ilvl w:val="0"/>
          <w:numId w:val="24"/>
        </w:numPr>
        <w:tabs>
          <w:tab w:val="left" w:pos="567"/>
        </w:tabs>
        <w:spacing w:before="240"/>
        <w:ind w:left="567" w:hanging="425"/>
      </w:pPr>
      <w:r w:rsidRPr="00FF293A">
        <w:t>Agregados Gruesos</w:t>
      </w:r>
    </w:p>
    <w:p w14:paraId="5C98D537" w14:textId="77777777" w:rsidR="00EF3098" w:rsidRPr="00FF293A" w:rsidRDefault="00EF3098" w:rsidP="00EF3098">
      <w:pPr>
        <w:pStyle w:val="Ttulo5"/>
        <w:ind w:left="1008" w:hanging="1008"/>
      </w:pPr>
      <w:r w:rsidRPr="00FF293A">
        <w:t>Definición</w:t>
      </w:r>
    </w:p>
    <w:p w14:paraId="6E389284" w14:textId="77777777" w:rsidR="00EF3098" w:rsidRPr="00FF293A"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grueso estará constituido por roca triturada, gravas naturales, enteras o trituradas, en ambos casos de naturaleza  basáltica, granítica, arenisca cuarcíticas, etc. que respondan a las condiciones establecidas en esta Especificación.</w:t>
      </w:r>
    </w:p>
    <w:p w14:paraId="0B59D59B" w14:textId="77777777" w:rsidR="00EF3098" w:rsidRPr="00FF293A" w:rsidRDefault="00EF3098" w:rsidP="00EF3098">
      <w:pPr>
        <w:pStyle w:val="Ttulo5"/>
        <w:ind w:left="1008" w:hanging="1008"/>
      </w:pPr>
      <w:r w:rsidRPr="00FF293A">
        <w:t>Características</w:t>
      </w:r>
    </w:p>
    <w:p w14:paraId="10645455" w14:textId="77777777" w:rsidR="00EF3098" w:rsidRPr="00FF293A" w:rsidRDefault="00EF3098" w:rsidP="00EF3098">
      <w:pPr>
        <w:rPr>
          <w:rFonts w:eastAsia="Times New Roman"/>
        </w:rPr>
      </w:pPr>
      <w:proofErr w:type="gramStart"/>
      <w:r w:rsidRPr="00FF293A">
        <w:rPr>
          <w:rFonts w:eastAsia="Times New Roman"/>
        </w:rPr>
        <w:t>La  granulometría</w:t>
      </w:r>
      <w:proofErr w:type="gramEnd"/>
      <w:r w:rsidRPr="00FF293A">
        <w:rPr>
          <w:rFonts w:eastAsia="Times New Roman"/>
        </w:rPr>
        <w:t xml:space="preserve"> del agregado grueso en el momento de utilizarse deberá ser tal que sometido al ensayo de tamizado, de acuerdo con el método AASHTO T 27, su curva representativa estará comprendida entre las curvas límites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4536"/>
      </w:tblGrid>
      <w:tr w:rsidR="00EF3098" w:rsidRPr="00FF293A" w14:paraId="5569FC9B" w14:textId="77777777" w:rsidTr="00DF2089">
        <w:trPr>
          <w:trHeight w:val="283"/>
          <w:jc w:val="center"/>
        </w:trPr>
        <w:tc>
          <w:tcPr>
            <w:tcW w:w="1980" w:type="dxa"/>
            <w:vAlign w:val="center"/>
          </w:tcPr>
          <w:p w14:paraId="7403FD1E" w14:textId="77777777" w:rsidR="00EF3098" w:rsidRPr="00FF293A" w:rsidRDefault="00EF3098" w:rsidP="00DF2089">
            <w:pPr>
              <w:pStyle w:val="Sinespaciado1"/>
              <w:jc w:val="center"/>
            </w:pPr>
            <w:r w:rsidRPr="00FF293A">
              <w:t>Designación</w:t>
            </w:r>
          </w:p>
        </w:tc>
        <w:tc>
          <w:tcPr>
            <w:tcW w:w="4536" w:type="dxa"/>
            <w:vAlign w:val="center"/>
          </w:tcPr>
          <w:p w14:paraId="58126999" w14:textId="77777777" w:rsidR="00EF3098" w:rsidRPr="00FF293A" w:rsidRDefault="00EF3098" w:rsidP="00DF2089">
            <w:pPr>
              <w:pStyle w:val="Sinespaciado1"/>
              <w:jc w:val="center"/>
            </w:pPr>
            <w:proofErr w:type="gramStart"/>
            <w:r w:rsidRPr="00FF293A">
              <w:rPr>
                <w:rFonts w:cs="Arial"/>
              </w:rPr>
              <w:t>Porcentaje  Total</w:t>
            </w:r>
            <w:proofErr w:type="gramEnd"/>
            <w:r w:rsidRPr="00FF293A">
              <w:rPr>
                <w:rFonts w:cs="Arial"/>
              </w:rPr>
              <w:t xml:space="preserve"> del Tamiz en Peso que pasa</w:t>
            </w:r>
          </w:p>
        </w:tc>
      </w:tr>
      <w:tr w:rsidR="00EF3098" w:rsidRPr="00FF293A" w14:paraId="775AE581" w14:textId="77777777" w:rsidTr="00DF2089">
        <w:trPr>
          <w:trHeight w:val="283"/>
          <w:jc w:val="center"/>
        </w:trPr>
        <w:tc>
          <w:tcPr>
            <w:tcW w:w="1980" w:type="dxa"/>
            <w:vAlign w:val="center"/>
          </w:tcPr>
          <w:p w14:paraId="5E0CA0F8" w14:textId="77777777" w:rsidR="00EF3098" w:rsidRPr="00FF293A" w:rsidRDefault="00EF3098" w:rsidP="00DF2089">
            <w:pPr>
              <w:pStyle w:val="Sinespaciado1"/>
              <w:jc w:val="center"/>
            </w:pPr>
            <w:proofErr w:type="gramStart"/>
            <w:r w:rsidRPr="00FF293A">
              <w:rPr>
                <w:rFonts w:cs="Arial"/>
              </w:rPr>
              <w:t>2  1</w:t>
            </w:r>
            <w:proofErr w:type="gramEnd"/>
            <w:r w:rsidRPr="00FF293A">
              <w:rPr>
                <w:rFonts w:cs="Arial"/>
              </w:rPr>
              <w:t>/2"</w:t>
            </w:r>
          </w:p>
        </w:tc>
        <w:tc>
          <w:tcPr>
            <w:tcW w:w="4536" w:type="dxa"/>
            <w:vAlign w:val="center"/>
          </w:tcPr>
          <w:p w14:paraId="2588420E" w14:textId="77777777" w:rsidR="00EF3098" w:rsidRPr="00FF293A" w:rsidRDefault="00EF3098" w:rsidP="00DF2089">
            <w:pPr>
              <w:pStyle w:val="Sinespaciado1"/>
              <w:jc w:val="center"/>
            </w:pPr>
            <w:r w:rsidRPr="00FF293A">
              <w:t>100</w:t>
            </w:r>
          </w:p>
        </w:tc>
      </w:tr>
      <w:tr w:rsidR="00EF3098" w:rsidRPr="00FF293A" w14:paraId="50E3E01A" w14:textId="77777777" w:rsidTr="00DF2089">
        <w:trPr>
          <w:trHeight w:val="283"/>
          <w:jc w:val="center"/>
        </w:trPr>
        <w:tc>
          <w:tcPr>
            <w:tcW w:w="1980" w:type="dxa"/>
            <w:vAlign w:val="center"/>
          </w:tcPr>
          <w:p w14:paraId="75237E92" w14:textId="77777777" w:rsidR="00EF3098" w:rsidRPr="00FF293A" w:rsidRDefault="00EF3098" w:rsidP="00DF2089">
            <w:pPr>
              <w:pStyle w:val="Sinespaciado1"/>
              <w:jc w:val="center"/>
            </w:pPr>
            <w:proofErr w:type="gramStart"/>
            <w:r w:rsidRPr="00FF293A">
              <w:rPr>
                <w:rFonts w:cs="Arial"/>
              </w:rPr>
              <w:t>1  1</w:t>
            </w:r>
            <w:proofErr w:type="gramEnd"/>
            <w:r w:rsidRPr="00FF293A">
              <w:rPr>
                <w:rFonts w:cs="Arial"/>
              </w:rPr>
              <w:t>/4"</w:t>
            </w:r>
          </w:p>
        </w:tc>
        <w:tc>
          <w:tcPr>
            <w:tcW w:w="4536" w:type="dxa"/>
            <w:vAlign w:val="center"/>
          </w:tcPr>
          <w:p w14:paraId="6DBB98DA" w14:textId="77777777" w:rsidR="00EF3098" w:rsidRPr="00FF293A" w:rsidRDefault="00EF3098" w:rsidP="00DF2089">
            <w:pPr>
              <w:pStyle w:val="Sinespaciado1"/>
              <w:jc w:val="center"/>
            </w:pPr>
            <w:r w:rsidRPr="00FF293A">
              <w:t>100</w:t>
            </w:r>
          </w:p>
        </w:tc>
      </w:tr>
      <w:tr w:rsidR="00EF3098" w:rsidRPr="00FF293A" w14:paraId="0682FD91" w14:textId="77777777" w:rsidTr="00DF2089">
        <w:trPr>
          <w:trHeight w:val="283"/>
          <w:jc w:val="center"/>
        </w:trPr>
        <w:tc>
          <w:tcPr>
            <w:tcW w:w="1980" w:type="dxa"/>
            <w:vAlign w:val="center"/>
          </w:tcPr>
          <w:p w14:paraId="5119177E" w14:textId="77777777" w:rsidR="00EF3098" w:rsidRPr="00FF293A" w:rsidRDefault="00EF3098" w:rsidP="00DF2089">
            <w:pPr>
              <w:pStyle w:val="Sinespaciado1"/>
              <w:jc w:val="center"/>
              <w:rPr>
                <w:rFonts w:cs="Arial"/>
              </w:rPr>
            </w:pPr>
            <w:r w:rsidRPr="00FF293A">
              <w:rPr>
                <w:rFonts w:cs="Arial"/>
              </w:rPr>
              <w:t>1"</w:t>
            </w:r>
          </w:p>
        </w:tc>
        <w:tc>
          <w:tcPr>
            <w:tcW w:w="4536" w:type="dxa"/>
            <w:vAlign w:val="center"/>
          </w:tcPr>
          <w:p w14:paraId="4AA712A4" w14:textId="77777777" w:rsidR="00EF3098" w:rsidRPr="00FF293A" w:rsidRDefault="00EF3098" w:rsidP="00DF2089">
            <w:pPr>
              <w:pStyle w:val="Sinespaciado1"/>
              <w:jc w:val="center"/>
              <w:rPr>
                <w:rFonts w:cs="Arial"/>
              </w:rPr>
            </w:pPr>
            <w:r w:rsidRPr="00FF293A">
              <w:rPr>
                <w:rFonts w:cs="Arial"/>
              </w:rPr>
              <w:t>88 - 95</w:t>
            </w:r>
          </w:p>
        </w:tc>
      </w:tr>
      <w:tr w:rsidR="00EF3098" w:rsidRPr="00FF293A" w14:paraId="47AA5951" w14:textId="77777777" w:rsidTr="00DF2089">
        <w:trPr>
          <w:trHeight w:val="283"/>
          <w:jc w:val="center"/>
        </w:trPr>
        <w:tc>
          <w:tcPr>
            <w:tcW w:w="1980" w:type="dxa"/>
          </w:tcPr>
          <w:p w14:paraId="6A464AF0" w14:textId="77777777" w:rsidR="00EF3098" w:rsidRPr="00FF293A" w:rsidRDefault="00EF3098" w:rsidP="00DF2089">
            <w:pPr>
              <w:pStyle w:val="Sinespaciado1"/>
              <w:jc w:val="center"/>
              <w:rPr>
                <w:rFonts w:cs="Arial"/>
              </w:rPr>
            </w:pPr>
            <w:r w:rsidRPr="00FF293A">
              <w:rPr>
                <w:rFonts w:cs="Arial"/>
              </w:rPr>
              <w:t>1/2"</w:t>
            </w:r>
          </w:p>
        </w:tc>
        <w:tc>
          <w:tcPr>
            <w:tcW w:w="4536" w:type="dxa"/>
            <w:vAlign w:val="center"/>
          </w:tcPr>
          <w:p w14:paraId="25B5B9EC" w14:textId="77777777" w:rsidR="00EF3098" w:rsidRPr="00FF293A" w:rsidRDefault="00EF3098" w:rsidP="00DF2089">
            <w:pPr>
              <w:pStyle w:val="Sinespaciado1"/>
              <w:jc w:val="center"/>
              <w:rPr>
                <w:rFonts w:cs="Arial"/>
              </w:rPr>
            </w:pPr>
            <w:r w:rsidRPr="00FF293A">
              <w:rPr>
                <w:rFonts w:cs="Arial"/>
              </w:rPr>
              <w:t>40 - 65</w:t>
            </w:r>
          </w:p>
        </w:tc>
      </w:tr>
      <w:tr w:rsidR="00EF3098" w:rsidRPr="00FF293A" w14:paraId="72E0AE5C" w14:textId="77777777" w:rsidTr="00DF2089">
        <w:trPr>
          <w:trHeight w:val="283"/>
          <w:jc w:val="center"/>
        </w:trPr>
        <w:tc>
          <w:tcPr>
            <w:tcW w:w="1980" w:type="dxa"/>
          </w:tcPr>
          <w:p w14:paraId="6D31564F" w14:textId="77777777" w:rsidR="00EF3098" w:rsidRPr="00FF293A" w:rsidRDefault="00EF3098" w:rsidP="00DF2089">
            <w:pPr>
              <w:pStyle w:val="Sinespaciado1"/>
              <w:jc w:val="center"/>
              <w:rPr>
                <w:rFonts w:cs="Arial"/>
              </w:rPr>
            </w:pPr>
            <w:proofErr w:type="gramStart"/>
            <w:r w:rsidRPr="00FF293A">
              <w:rPr>
                <w:rFonts w:cs="Arial"/>
              </w:rPr>
              <w:t>Nº  4</w:t>
            </w:r>
            <w:proofErr w:type="gramEnd"/>
          </w:p>
        </w:tc>
        <w:tc>
          <w:tcPr>
            <w:tcW w:w="4536" w:type="dxa"/>
            <w:vAlign w:val="center"/>
          </w:tcPr>
          <w:p w14:paraId="18C90565" w14:textId="77777777" w:rsidR="00EF3098" w:rsidRPr="00FF293A" w:rsidRDefault="00EF3098" w:rsidP="00DF2089">
            <w:pPr>
              <w:pStyle w:val="Sinespaciado1"/>
              <w:jc w:val="center"/>
              <w:rPr>
                <w:rFonts w:cs="Arial"/>
              </w:rPr>
            </w:pPr>
            <w:r w:rsidRPr="00FF293A">
              <w:rPr>
                <w:rFonts w:cs="Arial"/>
              </w:rPr>
              <w:t>0 - 3</w:t>
            </w:r>
          </w:p>
        </w:tc>
      </w:tr>
    </w:tbl>
    <w:p w14:paraId="308DE1E1" w14:textId="77777777" w:rsidR="00EF3098" w:rsidRPr="00FF293A" w:rsidRDefault="00EF3098" w:rsidP="00EF3098">
      <w:pPr>
        <w:pStyle w:val="Ttulo5"/>
        <w:ind w:left="1008" w:hanging="1008"/>
      </w:pPr>
      <w:r w:rsidRPr="00FF293A">
        <w:t>Uniformidad</w:t>
      </w:r>
    </w:p>
    <w:p w14:paraId="4E1F424A" w14:textId="77777777" w:rsidR="00EF3098" w:rsidRPr="00FF293A" w:rsidRDefault="00EF3098" w:rsidP="00EF3098">
      <w:pPr>
        <w:rPr>
          <w:rFonts w:eastAsia="Times New Roman"/>
        </w:rPr>
      </w:pPr>
      <w:r w:rsidRPr="00FF293A">
        <w:rPr>
          <w:rFonts w:eastAsia="Times New Roman"/>
        </w:rPr>
        <w:t xml:space="preserve">La graduación del material proveniente de los </w:t>
      </w:r>
      <w:proofErr w:type="gramStart"/>
      <w:r w:rsidRPr="00FF293A">
        <w:rPr>
          <w:rFonts w:eastAsia="Times New Roman"/>
        </w:rPr>
        <w:t>yacimientos  ha</w:t>
      </w:r>
      <w:proofErr w:type="gramEnd"/>
      <w:r w:rsidRPr="00FF293A">
        <w:rPr>
          <w:rFonts w:eastAsia="Times New Roman"/>
        </w:rPr>
        <w:t xml:space="preserve">  de ser uniforme y no sufrir variaciones que oscilen entre los límites extremos fijados en el párrafo 2.</w:t>
      </w:r>
    </w:p>
    <w:p w14:paraId="203EEAA6" w14:textId="77777777" w:rsidR="00EF3098" w:rsidRPr="00FF293A" w:rsidRDefault="00EF3098" w:rsidP="00EF3098">
      <w:pPr>
        <w:rPr>
          <w:rFonts w:eastAsia="Times New Roman"/>
        </w:rPr>
      </w:pPr>
      <w:r w:rsidRPr="00FF293A">
        <w:rPr>
          <w:rFonts w:eastAsia="Times New Roman"/>
        </w:rPr>
        <w:t>La Fiscalización antes de iniciar la ejecución de las estructuras fijará el módulo de fineza del agregado grueso de acuerdo con las características de las estructuras.  Durante la preparación de los hormigones se admitirá todo agregado grueso, que reuniendo las condiciones de granulometría tengan un módulo de fineza que oscile en 0,30 en más o menos respecto al módulo de fineza fijado por la Fiscalización.</w:t>
      </w:r>
    </w:p>
    <w:p w14:paraId="28BCAD03" w14:textId="77777777" w:rsidR="00EF3098" w:rsidRPr="00FF293A" w:rsidRDefault="00EF3098" w:rsidP="00EF3098">
      <w:pPr>
        <w:rPr>
          <w:rFonts w:eastAsia="Times New Roman"/>
        </w:rPr>
      </w:pPr>
      <w:r w:rsidRPr="00FF293A">
        <w:rPr>
          <w:rFonts w:eastAsia="Times New Roman"/>
        </w:rPr>
        <w:t xml:space="preserve">Todo agregado grueso que no llenase las condiciones estipuladas en el párrafo </w:t>
      </w:r>
      <w:proofErr w:type="gramStart"/>
      <w:r w:rsidRPr="00FF293A">
        <w:rPr>
          <w:rFonts w:eastAsia="Times New Roman"/>
        </w:rPr>
        <w:t>anterior,</w:t>
      </w:r>
      <w:proofErr w:type="gramEnd"/>
      <w:r w:rsidRPr="00FF293A">
        <w:rPr>
          <w:rFonts w:eastAsia="Times New Roman"/>
        </w:rPr>
        <w:t xml:space="preserve"> podrá ser utilizado ya sea corrigiendo su granulometría o bien variando la dosificación de la mezcla de acuerdo con las directivas que en cada caso fije la Fiscalización.</w:t>
      </w:r>
    </w:p>
    <w:p w14:paraId="6946033C" w14:textId="77777777" w:rsidR="00EF3098" w:rsidRPr="00FF293A" w:rsidRDefault="00EF3098" w:rsidP="00EF3098">
      <w:pPr>
        <w:rPr>
          <w:rFonts w:eastAsia="Times New Roman"/>
        </w:rPr>
      </w:pPr>
      <w:r w:rsidRPr="00FF293A">
        <w:rPr>
          <w:rFonts w:eastAsia="Times New Roman"/>
        </w:rPr>
        <w:lastRenderedPageBreak/>
        <w:t>El módulo de fineza se determinará sumando los porcentajes en peso retenido por los tamices de 3", 1 1/2", 3/4", 3/8", Nº 4, 8, 16, 30, 50 y 100 y dividiendo dicha suma por 100.  Los tamices citados reunirán las condiciones establecidas en el método AASHTO T 27.</w:t>
      </w:r>
    </w:p>
    <w:p w14:paraId="3DF70903" w14:textId="77777777" w:rsidR="00EF3098" w:rsidRPr="00FF293A" w:rsidRDefault="00EF3098" w:rsidP="00EF3098">
      <w:pPr>
        <w:rPr>
          <w:rFonts w:eastAsia="Times New Roman"/>
        </w:rPr>
      </w:pPr>
      <w:r w:rsidRPr="00FF293A">
        <w:rPr>
          <w:rFonts w:eastAsia="Times New Roman"/>
        </w:rPr>
        <w:t>No se permitirá la mezcla durante el acopio de los diversos tipos de agregados gruesos, enumera-dos en el párrafo 1, como tampoco el uso de pastones alternados, en una misma estructura de agregados de distinta naturaleza u origen.</w:t>
      </w:r>
    </w:p>
    <w:p w14:paraId="4921875D" w14:textId="77777777" w:rsidR="00EF3098" w:rsidRPr="00FF293A" w:rsidRDefault="00EF3098" w:rsidP="00EF3098">
      <w:pPr>
        <w:pStyle w:val="Ttulo5"/>
        <w:ind w:left="0"/>
      </w:pPr>
      <w:r w:rsidRPr="00FF293A">
        <w:t>Sustancias Nocivas</w:t>
      </w:r>
    </w:p>
    <w:p w14:paraId="2652DB5F" w14:textId="77777777" w:rsidR="00EF3098" w:rsidRPr="00FF293A" w:rsidRDefault="00EF3098" w:rsidP="00EF3098">
      <w:pPr>
        <w:rPr>
          <w:rFonts w:eastAsia="Times New Roman"/>
        </w:rPr>
      </w:pPr>
      <w:r w:rsidRPr="00FF293A">
        <w:rPr>
          <w:rFonts w:eastAsia="Times New Roman"/>
        </w:rPr>
        <w:t>El agregado grueso estará compuesto de granos limpios, duros, resistentes, durables, sin partícula adherida alguna y estará exento de cantidades perjudiciales de polvo, terrones, partículas blandas o laminadas, arcilla, álcalis, sales y toda otra sustancia reconocida como perjudicial.</w:t>
      </w:r>
    </w:p>
    <w:p w14:paraId="53B68428" w14:textId="77777777" w:rsidR="00EF3098" w:rsidRPr="00FF293A" w:rsidRDefault="00EF3098" w:rsidP="00EF3098">
      <w:pPr>
        <w:rPr>
          <w:rFonts w:eastAsia="Times New Roman"/>
        </w:rPr>
      </w:pPr>
      <w:r w:rsidRPr="00FF293A">
        <w:rPr>
          <w:rFonts w:eastAsia="Times New Roman"/>
        </w:rPr>
        <w:t>No se admitirá agregado grueso que tenga más del 5 % en peso de las materias extrañas indicadas en el párrafo anterior, consideradas en conjunto.</w:t>
      </w:r>
    </w:p>
    <w:p w14:paraId="1BF8D8A9" w14:textId="77777777" w:rsidR="00EF3098" w:rsidRPr="00FF293A" w:rsidRDefault="00EF3098" w:rsidP="00EF3098">
      <w:pPr>
        <w:rPr>
          <w:rFonts w:eastAsia="Times New Roman"/>
        </w:rPr>
      </w:pPr>
      <w:r w:rsidRPr="00FF293A">
        <w:rPr>
          <w:rFonts w:eastAsia="Times New Roman"/>
        </w:rPr>
        <w:t>Si para reunir estas condiciones se requiere el lavado del agregado, el Contratista estará obligado a hacerlo a su cargo sin derecho a reclamación alguna de su parte.</w:t>
      </w:r>
    </w:p>
    <w:p w14:paraId="349C94FA" w14:textId="77777777" w:rsidR="00EF3098" w:rsidRPr="00FF293A" w:rsidRDefault="00EF3098" w:rsidP="00EF3098">
      <w:pPr>
        <w:pStyle w:val="Ttulo5"/>
        <w:ind w:left="1008" w:hanging="1008"/>
      </w:pPr>
      <w:r w:rsidRPr="00FF293A">
        <w:t>Durabilidad</w:t>
      </w:r>
    </w:p>
    <w:p w14:paraId="760BFC88" w14:textId="77777777" w:rsidR="00EF3098" w:rsidRPr="00FF293A"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grueso  sometido  al ensayo  de durabilidad con una solución de sulfato de sodio por el método AASHTO T 104 después de los cinco ciclos del ensayo, no sufrirá una pérdida de peso superior al 3 %.</w:t>
      </w:r>
    </w:p>
    <w:p w14:paraId="44E3D2B6" w14:textId="77777777" w:rsidR="00EF3098" w:rsidRPr="00FF293A" w:rsidRDefault="00EF3098" w:rsidP="00EF3098">
      <w:pPr>
        <w:pStyle w:val="Ttulo5"/>
        <w:ind w:left="1008" w:hanging="1008"/>
      </w:pPr>
      <w:r w:rsidRPr="00FF293A">
        <w:t>Tenacidad</w:t>
      </w:r>
    </w:p>
    <w:p w14:paraId="731759C5" w14:textId="77777777" w:rsidR="00EF3098" w:rsidRPr="00FF293A" w:rsidRDefault="00EF3098" w:rsidP="00EF3098">
      <w:pPr>
        <w:rPr>
          <w:rFonts w:eastAsia="Times New Roman"/>
        </w:rPr>
      </w:pPr>
      <w:r w:rsidRPr="00FF293A">
        <w:rPr>
          <w:rFonts w:eastAsia="Times New Roman"/>
        </w:rPr>
        <w:t>Cuando el agregado grueso provenga de rocas trituradas éstas tendrán una tenacidad medida en la máquina PEGE mayor de 6 cm.</w:t>
      </w:r>
    </w:p>
    <w:p w14:paraId="61DBC99C" w14:textId="77777777" w:rsidR="00EF3098" w:rsidRPr="00FF293A" w:rsidRDefault="00EF3098" w:rsidP="00EF3098">
      <w:pPr>
        <w:pStyle w:val="Ttulo5"/>
        <w:ind w:left="0"/>
      </w:pPr>
      <w:r w:rsidRPr="00FF293A">
        <w:t>Compresión</w:t>
      </w:r>
    </w:p>
    <w:p w14:paraId="47D24701" w14:textId="77777777" w:rsidR="00EF3098" w:rsidRPr="00FF293A" w:rsidRDefault="00EF3098" w:rsidP="00EF3098">
      <w:pPr>
        <w:rPr>
          <w:rFonts w:eastAsia="Times New Roman"/>
        </w:rPr>
      </w:pPr>
      <w:proofErr w:type="gramStart"/>
      <w:r w:rsidRPr="00FF293A">
        <w:rPr>
          <w:rFonts w:eastAsia="Times New Roman"/>
        </w:rPr>
        <w:t>La  carga</w:t>
      </w:r>
      <w:proofErr w:type="gramEnd"/>
      <w:r w:rsidRPr="00FF293A">
        <w:rPr>
          <w:rFonts w:eastAsia="Times New Roman"/>
        </w:rPr>
        <w:t xml:space="preserve"> de rotura a la compresión de la roca que de origen a la piedra partida será como mínimo de 600 kg/cm2.  El ensayo se llevará a cabo sobre probetas cilíndricas standard de 2,5 cm.  (1" de diámetro).</w:t>
      </w:r>
    </w:p>
    <w:p w14:paraId="68FAC954" w14:textId="77777777" w:rsidR="00EF3098" w:rsidRPr="00FF293A" w:rsidRDefault="00EF3098" w:rsidP="00EF3098">
      <w:pPr>
        <w:pStyle w:val="Ttulo5"/>
        <w:ind w:left="1008" w:hanging="1008"/>
      </w:pPr>
      <w:r w:rsidRPr="00FF293A">
        <w:t>Muestreo</w:t>
      </w:r>
    </w:p>
    <w:p w14:paraId="780A7ECB" w14:textId="77777777" w:rsidR="00EF3098" w:rsidRPr="00FF293A" w:rsidRDefault="00EF3098" w:rsidP="00EF3098">
      <w:pPr>
        <w:rPr>
          <w:rFonts w:eastAsia="Times New Roman"/>
        </w:rPr>
      </w:pPr>
      <w:r w:rsidRPr="00FF293A">
        <w:rPr>
          <w:rFonts w:eastAsia="Times New Roman"/>
        </w:rPr>
        <w:t>Todos los gastos que demanden la extracción, acondicionamiento y remisión de muestras hasta donde se deban realizar los ensayos serán por cuenta exclusiva del Contratista.</w:t>
      </w:r>
    </w:p>
    <w:p w14:paraId="45AF256F" w14:textId="77777777" w:rsidR="00EF3098" w:rsidRPr="00FF293A" w:rsidRDefault="00EF3098" w:rsidP="006336C9">
      <w:pPr>
        <w:pStyle w:val="Ttulo3"/>
        <w:numPr>
          <w:ilvl w:val="0"/>
          <w:numId w:val="20"/>
        </w:numPr>
      </w:pPr>
      <w:bookmarkStart w:id="195" w:name="_Toc495507380"/>
      <w:bookmarkStart w:id="196" w:name="_Toc521397102"/>
      <w:bookmarkStart w:id="197" w:name="_Toc92163848"/>
      <w:bookmarkStart w:id="198" w:name="_Toc158644880"/>
      <w:r w:rsidRPr="00FF293A">
        <w:t>Acopio y Manipuleo de Agregados</w:t>
      </w:r>
      <w:bookmarkEnd w:id="195"/>
      <w:bookmarkEnd w:id="196"/>
      <w:bookmarkEnd w:id="197"/>
      <w:bookmarkEnd w:id="198"/>
    </w:p>
    <w:p w14:paraId="6B3BFE8B" w14:textId="77777777" w:rsidR="00EF3098" w:rsidRDefault="00EF3098" w:rsidP="00EF3098">
      <w:pPr>
        <w:rPr>
          <w:rFonts w:eastAsia="Times New Roman"/>
        </w:rPr>
      </w:pPr>
      <w:r w:rsidRPr="00FF293A">
        <w:rPr>
          <w:rFonts w:eastAsia="Times New Roman"/>
        </w:rPr>
        <w:t>Los agregados finos o gruesos serán acopiados, medidos y dosificados o transportados a la hormigonera en la forma aprobada por la Fiscalización.</w:t>
      </w:r>
    </w:p>
    <w:p w14:paraId="7A1FBBA2" w14:textId="77777777" w:rsidR="00EF3098" w:rsidRPr="00FF293A" w:rsidRDefault="00EF3098" w:rsidP="006336C9">
      <w:pPr>
        <w:pStyle w:val="Ttulo5"/>
        <w:numPr>
          <w:ilvl w:val="0"/>
          <w:numId w:val="25"/>
        </w:numPr>
        <w:tabs>
          <w:tab w:val="left" w:pos="567"/>
        </w:tabs>
        <w:spacing w:before="240"/>
        <w:ind w:left="567" w:hanging="425"/>
      </w:pPr>
      <w:r w:rsidRPr="00FF293A">
        <w:t>Acopio en Pilas</w:t>
      </w:r>
    </w:p>
    <w:p w14:paraId="2E6E1C48" w14:textId="77777777" w:rsidR="00EF3098" w:rsidRPr="00FF293A" w:rsidRDefault="00EF3098" w:rsidP="00EF3098">
      <w:pPr>
        <w:rPr>
          <w:rFonts w:eastAsia="Times New Roman"/>
        </w:rPr>
      </w:pPr>
      <w:r w:rsidRPr="00FF293A">
        <w:rPr>
          <w:rFonts w:eastAsia="Times New Roman"/>
        </w:rPr>
        <w:t xml:space="preserve">El acopio de los agregados, </w:t>
      </w:r>
      <w:proofErr w:type="gramStart"/>
      <w:r w:rsidRPr="00FF293A">
        <w:rPr>
          <w:rFonts w:eastAsia="Times New Roman"/>
        </w:rPr>
        <w:t>la  localización</w:t>
      </w:r>
      <w:proofErr w:type="gramEnd"/>
      <w:r w:rsidRPr="00FF293A">
        <w:rPr>
          <w:rFonts w:eastAsia="Times New Roman"/>
        </w:rPr>
        <w:t xml:space="preserve">  y  la preparación de los lugares, las dimensiones mínimas de la pila y el método adoptado para prevenir el deslizamiento y la segregación de los diferentes tamaños componentes estará supeditado a la aprobación de la Fiscalización.</w:t>
      </w:r>
    </w:p>
    <w:p w14:paraId="513FB552" w14:textId="77777777" w:rsidR="00EF3098" w:rsidRDefault="00EF3098" w:rsidP="00EF3098">
      <w:pPr>
        <w:rPr>
          <w:rFonts w:eastAsia="Times New Roman"/>
        </w:rPr>
      </w:pPr>
      <w:r w:rsidRPr="00FF293A">
        <w:rPr>
          <w:rFonts w:eastAsia="Times New Roman"/>
        </w:rPr>
        <w:t xml:space="preserve">En todo caso, las pilas de </w:t>
      </w:r>
      <w:proofErr w:type="gramStart"/>
      <w:r w:rsidRPr="00FF293A">
        <w:rPr>
          <w:rFonts w:eastAsia="Times New Roman"/>
        </w:rPr>
        <w:t>acopio,</w:t>
      </w:r>
      <w:proofErr w:type="gramEnd"/>
      <w:r w:rsidRPr="00FF293A">
        <w:rPr>
          <w:rFonts w:eastAsia="Times New Roman"/>
        </w:rPr>
        <w:t xml:space="preserve"> tendrán por lo menos 2 (dos) metros de altura, depositándose los agregados en capas no mayores de 1 (un) metro de espesor.  Cada capa deberá ocupar completamente su lugar antes del depósito de la próxima, para evitar el deslizamiento de esta sobre la anterior.  Los agregados de diferentes graduaciones que provengan de distintas fuentes deberán ser depositados en </w:t>
      </w:r>
      <w:r w:rsidRPr="00FF293A">
        <w:rPr>
          <w:rFonts w:eastAsia="Times New Roman"/>
        </w:rPr>
        <w:lastRenderedPageBreak/>
        <w:t>pilas separadas.  Cada tamaño de agregado grueso deberá apilarse por separado, de acuerdo con las exigencias técnicas de su empleo racional.</w:t>
      </w:r>
    </w:p>
    <w:p w14:paraId="141BE95A" w14:textId="77777777" w:rsidR="00EF3098" w:rsidRPr="00FF293A" w:rsidRDefault="00EF3098" w:rsidP="006336C9">
      <w:pPr>
        <w:pStyle w:val="Ttulo5"/>
        <w:numPr>
          <w:ilvl w:val="0"/>
          <w:numId w:val="25"/>
        </w:numPr>
        <w:tabs>
          <w:tab w:val="left" w:pos="567"/>
        </w:tabs>
        <w:spacing w:before="240"/>
        <w:ind w:left="567" w:hanging="425"/>
      </w:pPr>
      <w:r w:rsidRPr="00FF293A">
        <w:t>Manipuleo</w:t>
      </w:r>
    </w:p>
    <w:p w14:paraId="0DD3DE04" w14:textId="77777777" w:rsidR="00EF3098" w:rsidRPr="00FF293A" w:rsidRDefault="00EF3098" w:rsidP="00EF3098">
      <w:pPr>
        <w:rPr>
          <w:rFonts w:eastAsia="Times New Roman"/>
        </w:rPr>
      </w:pPr>
      <w:r w:rsidRPr="00FF293A">
        <w:rPr>
          <w:rFonts w:eastAsia="Times New Roman"/>
        </w:rPr>
        <w:t>Los agregados serán manipulados desde las pilas u otras fuentes a la hormigonera de tal manera que pueda obtenerse un material de graduación representativa del conjunto.  Los agregados que estuvieren mezclados con tierra u otro material extraño, no serán usados.  Todos los agregados producidos o movidos por métodos hidráulicos, como también todos aquellos lavados, deberán ser acopiados o depositados en cajones para su drenaje durante 12 (doce) horas por lo menos, antes de poder ser incorporados a la dosificación.  Los agregados finos y los tamaños separados de agregados gruesos, cuando así se requiera, se almacenarán por separado en tolvas y se medirán también por separado, para cargarlos dentro de los embudos en las cantidades especificadas.</w:t>
      </w:r>
    </w:p>
    <w:p w14:paraId="13F8FB66" w14:textId="77777777" w:rsidR="00EF3098" w:rsidRPr="00FF293A" w:rsidRDefault="00EF3098" w:rsidP="006336C9">
      <w:pPr>
        <w:pStyle w:val="Ttulo3"/>
        <w:numPr>
          <w:ilvl w:val="0"/>
          <w:numId w:val="20"/>
        </w:numPr>
      </w:pPr>
      <w:r w:rsidRPr="00FF293A">
        <w:t xml:space="preserve">  </w:t>
      </w:r>
      <w:bookmarkStart w:id="199" w:name="_Toc495507381"/>
      <w:bookmarkStart w:id="200" w:name="_Toc521397103"/>
      <w:bookmarkStart w:id="201" w:name="_Toc92163849"/>
      <w:bookmarkStart w:id="202" w:name="_Toc158644881"/>
      <w:r w:rsidRPr="00FF293A">
        <w:t>Equipo</w:t>
      </w:r>
      <w:bookmarkEnd w:id="199"/>
      <w:bookmarkEnd w:id="200"/>
      <w:bookmarkEnd w:id="201"/>
      <w:bookmarkEnd w:id="202"/>
    </w:p>
    <w:p w14:paraId="51D13785" w14:textId="77777777" w:rsidR="00EF3098" w:rsidRPr="00FF293A" w:rsidRDefault="00EF3098" w:rsidP="00EF3098">
      <w:r w:rsidRPr="00FF293A">
        <w:t>El equipo para estos trabajos deberá ser previamente aprobado por la Fiscalización y conservado siempre en buenas condiciones. Todos los elementos deberán ser provistos en número suficiente para completar los trabajos en el plazo contractual establecido.</w:t>
      </w:r>
    </w:p>
    <w:p w14:paraId="624BBD62" w14:textId="77777777" w:rsidR="00EF3098" w:rsidRPr="00FF293A" w:rsidRDefault="00EF3098" w:rsidP="006336C9">
      <w:pPr>
        <w:pStyle w:val="Ttulo3"/>
        <w:numPr>
          <w:ilvl w:val="0"/>
          <w:numId w:val="20"/>
        </w:numPr>
      </w:pPr>
      <w:bookmarkStart w:id="203" w:name="_Toc495507382"/>
      <w:bookmarkStart w:id="204" w:name="_Toc521397104"/>
      <w:bookmarkStart w:id="205" w:name="_Toc92163850"/>
      <w:bookmarkStart w:id="206" w:name="_Toc158644882"/>
      <w:r w:rsidRPr="00FF293A">
        <w:t>Procedimientos Constructivos</w:t>
      </w:r>
      <w:bookmarkEnd w:id="203"/>
      <w:bookmarkEnd w:id="204"/>
      <w:bookmarkEnd w:id="205"/>
      <w:bookmarkEnd w:id="206"/>
    </w:p>
    <w:p w14:paraId="0EAD512A"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207" w:name="_Toc521397105"/>
      <w:r w:rsidRPr="00FF293A">
        <w:t>Dosificación y Medida de los Materiales</w:t>
      </w:r>
      <w:bookmarkEnd w:id="207"/>
    </w:p>
    <w:p w14:paraId="2A0F75B3" w14:textId="77777777" w:rsidR="00EF3098" w:rsidRPr="00FF293A" w:rsidRDefault="00EF3098" w:rsidP="00EF3098">
      <w:pPr>
        <w:rPr>
          <w:rFonts w:eastAsia="Times New Roman"/>
        </w:rPr>
      </w:pPr>
      <w:r w:rsidRPr="00FF293A">
        <w:rPr>
          <w:rFonts w:eastAsia="Times New Roman"/>
        </w:rPr>
        <w:t>Los materiales pueden ser dosificados por medio de balanzas aprobadas o por volúmenes sueltos.  Las cantidades de cada tamaño de agregado y del cemento deberán ser medidas por separado, para lo cual, el Contratista deberá disponer de un equipo adecuado que permita una dosificación uniforme.  La precisión de todo accesorio de pesaje deberá ser tal que las cantidades subsiguientes puedan ser medidas con tolerancia de 1 % (uno por ciento) de la cantidad deseada. El cemento en bolsas deberá ser verificado y pesado el cemento a granel. El dispositivo de medición de agua deberá ser susceptible de control de precisión hasta más o menos 0,5 % (medio por ciento). Todo dispositivo de medición de materiales deberá ser sometido a la pertinente aprobación de la Fiscalización. Se permitirá el empleo de carretillas o cajones debidamente aprobados, cuyas capacidades hayan sido cuidadosamente predeterminadas, o el empleo de otros métodos satisfactorios.</w:t>
      </w:r>
    </w:p>
    <w:p w14:paraId="2E232BC5" w14:textId="77777777" w:rsidR="00EF3098" w:rsidRPr="00FF293A" w:rsidRDefault="00EF3098" w:rsidP="00EF3098">
      <w:pPr>
        <w:rPr>
          <w:rFonts w:eastAsia="Times New Roman"/>
        </w:rPr>
      </w:pPr>
      <w:r w:rsidRPr="00FF293A">
        <w:rPr>
          <w:rFonts w:eastAsia="Times New Roman"/>
        </w:rPr>
        <w:t xml:space="preserve">La dosificación por medio de palas no será permitida.  Las cantidades de agregados para cada </w:t>
      </w:r>
      <w:proofErr w:type="gramStart"/>
      <w:r w:rsidRPr="00FF293A">
        <w:rPr>
          <w:rFonts w:eastAsia="Times New Roman"/>
        </w:rPr>
        <w:t>carga,</w:t>
      </w:r>
      <w:proofErr w:type="gramEnd"/>
      <w:r w:rsidRPr="00FF293A">
        <w:rPr>
          <w:rFonts w:eastAsia="Times New Roman"/>
        </w:rPr>
        <w:t xml:space="preserve"> deberán ser exactamente suficientes para una o más bolsas enteras de cemento, y ninguna carga, que requiera la adición de fracciones de bolsa de cemento, será permitida.</w:t>
      </w:r>
    </w:p>
    <w:p w14:paraId="1652F2F2"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208" w:name="_Toc521397106"/>
      <w:r w:rsidRPr="00FF293A">
        <w:t>Aditivos</w:t>
      </w:r>
      <w:bookmarkEnd w:id="208"/>
    </w:p>
    <w:p w14:paraId="073EE13E" w14:textId="77777777" w:rsidR="00EF3098" w:rsidRPr="00FF293A" w:rsidRDefault="00EF3098" w:rsidP="00EF3098">
      <w:pPr>
        <w:rPr>
          <w:rFonts w:eastAsia="Times New Roman"/>
        </w:rPr>
      </w:pPr>
      <w:r w:rsidRPr="00FF293A">
        <w:rPr>
          <w:rFonts w:eastAsia="Times New Roman"/>
        </w:rPr>
        <w:t>El empleo de aditivo para inclusión de aire en el concreto deberá ser previamente aprobado por la Fiscalización.</w:t>
      </w:r>
    </w:p>
    <w:p w14:paraId="1253CB43"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209" w:name="_Toc521397107"/>
      <w:r w:rsidRPr="00FF293A">
        <w:t>Mezclado del Concreto</w:t>
      </w:r>
      <w:bookmarkEnd w:id="209"/>
    </w:p>
    <w:p w14:paraId="33A9849C" w14:textId="77777777" w:rsidR="00EF3098" w:rsidRPr="00FF293A" w:rsidRDefault="00EF3098" w:rsidP="00EF3098">
      <w:pPr>
        <w:rPr>
          <w:rFonts w:eastAsia="Times New Roman"/>
        </w:rPr>
      </w:pPr>
      <w:r w:rsidRPr="00FF293A">
        <w:rPr>
          <w:rFonts w:eastAsia="Times New Roman"/>
        </w:rPr>
        <w:t>Si la Fiscalización no autoriza otro método, el concreto será mezclado mecánicamente en el lugar de su aplicación.</w:t>
      </w:r>
    </w:p>
    <w:p w14:paraId="09512227" w14:textId="77777777" w:rsidR="00EF3098" w:rsidRPr="00FF293A" w:rsidRDefault="00EF3098" w:rsidP="00EF3098">
      <w:pPr>
        <w:rPr>
          <w:rFonts w:eastAsia="Times New Roman"/>
        </w:rPr>
      </w:pPr>
      <w:r w:rsidRPr="00FF293A">
        <w:rPr>
          <w:rFonts w:eastAsia="Times New Roman"/>
        </w:rPr>
        <w:t>El concreto deberá ser completamente mezclado en una hormigonera de tal capacidad y tipo que permita la obtención de una distribución uniforme de los materiales en toda la masa resultante.</w:t>
      </w:r>
    </w:p>
    <w:p w14:paraId="0897DE9B" w14:textId="77777777" w:rsidR="00EF3098" w:rsidRPr="00FF293A" w:rsidRDefault="00EF3098" w:rsidP="00EF3098">
      <w:pPr>
        <w:rPr>
          <w:rFonts w:eastAsia="Times New Roman"/>
        </w:rPr>
      </w:pPr>
      <w:r w:rsidRPr="00FF293A">
        <w:rPr>
          <w:rFonts w:eastAsia="Times New Roman"/>
        </w:rPr>
        <w:t>Preferentemente, se deberán proveer medios mecánicos para el registro del número de revoluciones para cada carga y para evitar, automáticamente, la descarga de la hormigonera antes de que los componentes hayan sido mezclados por el tiempo mínimo especificado.</w:t>
      </w:r>
    </w:p>
    <w:p w14:paraId="454388C5" w14:textId="77777777" w:rsidR="00EF3098" w:rsidRPr="00FF293A" w:rsidRDefault="00EF3098" w:rsidP="00EF3098">
      <w:pPr>
        <w:rPr>
          <w:rFonts w:eastAsia="Times New Roman"/>
        </w:rPr>
      </w:pPr>
      <w:r w:rsidRPr="00FF293A">
        <w:rPr>
          <w:rFonts w:eastAsia="Times New Roman"/>
        </w:rPr>
        <w:lastRenderedPageBreak/>
        <w:t xml:space="preserve">Todo el contenido de la hormigonera deberá ser removido antes de la colocación en su interior de los materiales para la preparación de una nueva carga. </w:t>
      </w:r>
    </w:p>
    <w:p w14:paraId="4AE2CAB4" w14:textId="77777777" w:rsidR="00EF3098" w:rsidRPr="00FF293A" w:rsidRDefault="00EF3098" w:rsidP="00EF3098">
      <w:pPr>
        <w:rPr>
          <w:rFonts w:eastAsia="Times New Roman"/>
        </w:rPr>
      </w:pPr>
      <w:r w:rsidRPr="00FF293A">
        <w:rPr>
          <w:rFonts w:eastAsia="Times New Roman"/>
        </w:rPr>
        <w:t xml:space="preserve">Los materiales sólidos serán cargados en el tambor de tal forma que una porción de agua pueda ser introducida antes del cemento y de los agregados, y que continúe fluyendo en el tambor durante un tiempo mínimo de 5 segundos luego de haberse introducido el cemento y los agregados.  </w:t>
      </w:r>
    </w:p>
    <w:p w14:paraId="79872CC2" w14:textId="77777777" w:rsidR="00EF3098" w:rsidRPr="00FF293A" w:rsidRDefault="00EF3098" w:rsidP="00EF3098">
      <w:pPr>
        <w:rPr>
          <w:rFonts w:eastAsia="Times New Roman"/>
        </w:rPr>
      </w:pPr>
      <w:r w:rsidRPr="00FF293A">
        <w:rPr>
          <w:rFonts w:eastAsia="Times New Roman"/>
        </w:rPr>
        <w:t>El tiempo de mezclado no deberá ser menor de 1 minuto y medio, después de que los materiales componentes, excluyendo el agua, se encuentren en el tambor, ni tampoco menor de 1 minuto y medio, luego de que los materiales incluyendo el agua, hayan sido todos introducidos en el tambor.</w:t>
      </w:r>
    </w:p>
    <w:p w14:paraId="51CD18B8" w14:textId="77777777" w:rsidR="00EF3098" w:rsidRPr="00FF293A" w:rsidRDefault="00EF3098" w:rsidP="00EF3098">
      <w:pPr>
        <w:rPr>
          <w:rFonts w:eastAsia="Times New Roman"/>
        </w:rPr>
      </w:pPr>
      <w:r w:rsidRPr="00FF293A">
        <w:rPr>
          <w:rFonts w:eastAsia="Times New Roman"/>
        </w:rPr>
        <w:t>La primera carga de materiales para concreto colocada en el tambor contendrá un exceso suficiente de cemento, arena y agua, como para recubrir la superficie interior del tambor de manera a no reducir el contenido de mortero de la mezcla.</w:t>
      </w:r>
    </w:p>
    <w:p w14:paraId="443A29A1" w14:textId="77777777" w:rsidR="00EF3098" w:rsidRPr="00FF293A" w:rsidRDefault="00EF3098" w:rsidP="00EF3098">
      <w:pPr>
        <w:rPr>
          <w:rFonts w:eastAsia="Times New Roman"/>
        </w:rPr>
      </w:pPr>
      <w:r w:rsidRPr="00FF293A">
        <w:rPr>
          <w:rFonts w:eastAsia="Times New Roman"/>
        </w:rPr>
        <w:t>Cuando se prevea el cese del mezclado por un período considerable, la hormigonera deberá ser limpiada completamente.</w:t>
      </w:r>
    </w:p>
    <w:p w14:paraId="065BD6B7" w14:textId="77777777" w:rsidR="00EF3098" w:rsidRPr="00FF293A" w:rsidRDefault="00EF3098" w:rsidP="00EF3098">
      <w:pPr>
        <w:rPr>
          <w:rFonts w:eastAsia="Times New Roman"/>
        </w:rPr>
      </w:pPr>
      <w:r w:rsidRPr="00FF293A">
        <w:rPr>
          <w:rFonts w:eastAsia="Times New Roman"/>
        </w:rPr>
        <w:t>El concreto deberá ser preparado solamente en las cantidades que sean requeridas para su uso inmediato, debiendo evitarse el uso de aquellas cantidades cuyo fraguado inicial haya comenzado.  El concreto que se haya endurecido parcialmente, no deberá ser mezclado.</w:t>
      </w:r>
    </w:p>
    <w:p w14:paraId="0C48DA10" w14:textId="77777777" w:rsidR="00EF3098" w:rsidRPr="00FF293A" w:rsidRDefault="00EF3098" w:rsidP="00EF3098">
      <w:pPr>
        <w:rPr>
          <w:rFonts w:eastAsia="Times New Roman"/>
        </w:rPr>
      </w:pPr>
      <w:r w:rsidRPr="00FF293A">
        <w:rPr>
          <w:rFonts w:eastAsia="Times New Roman"/>
        </w:rPr>
        <w:t>El mezclado a mano no será permitido, excepto en caso de emergencia, y con el permiso escrito de la Fiscalización.  Cuando tal permiso sea otorgado, las operaciones de mezclado deberán efectuarse solamente sobre plataforma impermeable y de tal forma a asegurar la distribución de los materiales en toda la masa.</w:t>
      </w:r>
    </w:p>
    <w:p w14:paraId="61E25866" w14:textId="77777777" w:rsidR="00EF3098" w:rsidRPr="00FF293A" w:rsidRDefault="00EF3098" w:rsidP="00EF3098">
      <w:pPr>
        <w:rPr>
          <w:rFonts w:eastAsia="Times New Roman"/>
        </w:rPr>
      </w:pPr>
      <w:r w:rsidRPr="00FF293A">
        <w:rPr>
          <w:rFonts w:eastAsia="Times New Roman"/>
        </w:rPr>
        <w:t>El mezclado deberá ser continuado hasta que se obtenga una mezcla homogénea con la consistencia requerida.  Las cargas de mezclado manual no deberán exceder el volumen de 250 litros.</w:t>
      </w:r>
    </w:p>
    <w:p w14:paraId="436630EC"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210" w:name="_Toc521397108"/>
      <w:r w:rsidRPr="00FF293A">
        <w:t>Colocación del Concreto</w:t>
      </w:r>
      <w:bookmarkEnd w:id="210"/>
    </w:p>
    <w:p w14:paraId="426FAED7" w14:textId="77777777" w:rsidR="00EF3098" w:rsidRPr="00FF293A" w:rsidRDefault="00EF3098" w:rsidP="00EF3098">
      <w:pPr>
        <w:rPr>
          <w:rFonts w:eastAsia="Times New Roman"/>
        </w:rPr>
      </w:pPr>
      <w:r w:rsidRPr="00FF293A">
        <w:rPr>
          <w:rFonts w:eastAsia="Times New Roman"/>
        </w:rPr>
        <w:t>En la preparación para la colocación del concreto, todo aserrín, astillas o cualquier residuo o materia extraña, serán removidos del interior de los encofrados. Los puntales, apoyos y abrazaderas destinados a sostener, temporalmente, los encofrados en la posición y alineación correctas, mientras no se coloca el concreto en sus lugares, serán removidos cuando dicha colocación del concreto haya alcanzado una elevación tal que su necesidad pueda ser dispensada.  Estos elementos provisorios serán totalmente retirados de los encofrados y no sumergidos en el concreto.</w:t>
      </w:r>
    </w:p>
    <w:p w14:paraId="51935787" w14:textId="77777777" w:rsidR="00EF3098" w:rsidRPr="00FF293A" w:rsidRDefault="00EF3098" w:rsidP="00EF3098">
      <w:pPr>
        <w:rPr>
          <w:rFonts w:eastAsia="Times New Roman"/>
        </w:rPr>
      </w:pPr>
      <w:r w:rsidRPr="00FF293A">
        <w:rPr>
          <w:rFonts w:eastAsia="Times New Roman"/>
        </w:rPr>
        <w:t>Todo el concreto será colocado antes de que haya comenzado su fraguado inicial, y en todos los casos, dentro de los 30 minutos luego de su mezclado, excepto cuando la Fiscalización autorice proceder de otra manera.  La colocación se efectuará de tal forma que se evite la segregación de las porciones finas o gruesas de la mezcla, la que se dispondrá en capas horizontales cuando ello fuere posible.</w:t>
      </w:r>
    </w:p>
    <w:p w14:paraId="1C91C5B0" w14:textId="77777777" w:rsidR="00EF3098" w:rsidRPr="00FF293A" w:rsidRDefault="00EF3098" w:rsidP="00EF3098">
      <w:pPr>
        <w:rPr>
          <w:rFonts w:eastAsia="Times New Roman"/>
        </w:rPr>
      </w:pPr>
      <w:r w:rsidRPr="00FF293A">
        <w:rPr>
          <w:rFonts w:eastAsia="Times New Roman"/>
        </w:rPr>
        <w:t>El empleo de canaletas, toboganes y tuberías para la conducción del concreto desde la mezcladora hasta los encofrados será permitido solamente por previa autorización escrita de la Fiscalización.</w:t>
      </w:r>
    </w:p>
    <w:p w14:paraId="1F59BD24" w14:textId="77777777" w:rsidR="00EF3098" w:rsidRPr="00FF293A" w:rsidRDefault="00EF3098" w:rsidP="00EF3098">
      <w:pPr>
        <w:rPr>
          <w:rFonts w:eastAsia="Times New Roman"/>
        </w:rPr>
      </w:pPr>
      <w:r w:rsidRPr="00FF293A">
        <w:rPr>
          <w:rFonts w:eastAsia="Times New Roman"/>
        </w:rPr>
        <w:t>Cuando la colocación del concreto en las pilas y estribos se realiza por medio de lanzamientos desde alturas mayores de 1,5 (uno y medio) metros, dicho lanzamiento deberá ejecutarse a través de tubos de chapas de metal o de otro material debidamente aprobado.  Hasta donde sea practicable los tubos deberán ser mantenidos completamente llenos de concreto con la salida sumergida en el concreto recientemente colocado.</w:t>
      </w:r>
    </w:p>
    <w:p w14:paraId="50B9DD80" w14:textId="77777777" w:rsidR="00EF3098" w:rsidRPr="00FF293A" w:rsidRDefault="00EF3098" w:rsidP="00EF3098">
      <w:pPr>
        <w:rPr>
          <w:rFonts w:eastAsia="Times New Roman"/>
        </w:rPr>
      </w:pPr>
      <w:r w:rsidRPr="00FF293A">
        <w:rPr>
          <w:rFonts w:eastAsia="Times New Roman"/>
        </w:rPr>
        <w:t xml:space="preserve">La compactación del concreto deberá efectuarse por vibración mecánica. Los vibradores que serán utilizados en esta operación deberán ser de tipo aprobado por la Fiscalización de una frecuencia mínima de 3.000 impulsos por minuto, y de una capacidad tal que pueda afectar visiblemente una </w:t>
      </w:r>
      <w:r w:rsidRPr="00FF293A">
        <w:rPr>
          <w:rFonts w:eastAsia="Times New Roman"/>
        </w:rPr>
        <w:lastRenderedPageBreak/>
        <w:t>mezcla correctamente dosificada y de una pulgada de asentamiento (</w:t>
      </w:r>
      <w:proofErr w:type="spellStart"/>
      <w:r w:rsidRPr="00FF293A">
        <w:rPr>
          <w:rFonts w:eastAsia="Times New Roman"/>
        </w:rPr>
        <w:t>slump</w:t>
      </w:r>
      <w:proofErr w:type="spellEnd"/>
      <w:r w:rsidRPr="00FF293A">
        <w:rPr>
          <w:rFonts w:eastAsia="Times New Roman"/>
        </w:rPr>
        <w:t xml:space="preserve">), desde una distancia de por lo menos 18" del vibrador. </w:t>
      </w:r>
    </w:p>
    <w:p w14:paraId="05736606" w14:textId="77777777" w:rsidR="00EF3098" w:rsidRPr="00FF293A" w:rsidRDefault="00EF3098" w:rsidP="00EF3098">
      <w:pPr>
        <w:rPr>
          <w:rFonts w:eastAsia="Times New Roman"/>
        </w:rPr>
      </w:pPr>
      <w:r w:rsidRPr="00FF293A">
        <w:rPr>
          <w:rFonts w:eastAsia="Times New Roman"/>
        </w:rPr>
        <w:t>Deberá proveerse suficiente cantidad de vibradores para consolidar adecuadamente el concreto aplicado, dentro de los 15 minutos luego de su colocación.  Los vibradores no deberán ser apoyados sobre encofrados o armaduras, como tampoco ser empleados para fluir o extender el concreto a lugares distintos del de su colocación original.  Deberán ser manipulados de tal forma que su aplicación produzca un concreto sin vacíos, de textura correcta en las superficies expuestas y de máxima consolidación.  Por último, no deberán ser mantenidos por tanto tiempo en un mismo lugar que produzcan una segregación del concreto o formación de nata en la superficie.  El vibrado deberá complementarse con el consolidado manual adicional con el uso de varillas, paletas y azadones.</w:t>
      </w:r>
    </w:p>
    <w:p w14:paraId="371DA496" w14:textId="77777777" w:rsidR="00EF3098" w:rsidRPr="00FF293A" w:rsidRDefault="00EF3098" w:rsidP="00EF3098">
      <w:pPr>
        <w:rPr>
          <w:rFonts w:eastAsia="Times New Roman"/>
        </w:rPr>
      </w:pPr>
      <w:r w:rsidRPr="00FF293A">
        <w:rPr>
          <w:rFonts w:eastAsia="Times New Roman"/>
        </w:rPr>
        <w:t>El concreto deberá ser colocado en forma continua a lo largo de cada sección de la estructura o entre las juntas indicadas.</w:t>
      </w:r>
    </w:p>
    <w:p w14:paraId="073FCF02" w14:textId="504BCD00" w:rsidR="00EF3098" w:rsidRPr="00FF293A" w:rsidRDefault="00EF3098" w:rsidP="00EF3098">
      <w:pPr>
        <w:rPr>
          <w:rFonts w:eastAsia="Times New Roman"/>
        </w:rPr>
      </w:pPr>
      <w:r w:rsidRPr="00FF293A">
        <w:rPr>
          <w:rFonts w:eastAsia="Times New Roman"/>
        </w:rPr>
        <w:t xml:space="preserve">Si se presenta una emergencia y se hace evidente la necesidad de suspender esta operación antes de completar la sección en construcción, se deberán colocar tapones en la forma aprobada por la </w:t>
      </w:r>
      <w:r w:rsidR="0058609D" w:rsidRPr="00FF293A">
        <w:rPr>
          <w:rFonts w:eastAsia="Times New Roman"/>
        </w:rPr>
        <w:t>Fiscalización y</w:t>
      </w:r>
      <w:r w:rsidRPr="00FF293A">
        <w:rPr>
          <w:rFonts w:eastAsia="Times New Roman"/>
        </w:rPr>
        <w:t xml:space="preserve"> la junta resultante será considerada como junta de construcción.</w:t>
      </w:r>
    </w:p>
    <w:p w14:paraId="35F54244" w14:textId="31E38199" w:rsidR="00EF3098" w:rsidRPr="00FF293A" w:rsidRDefault="00EF3098" w:rsidP="00EF3098">
      <w:pPr>
        <w:rPr>
          <w:rFonts w:eastAsia="Times New Roman"/>
        </w:rPr>
      </w:pPr>
      <w:r w:rsidRPr="00FF293A">
        <w:rPr>
          <w:rFonts w:eastAsia="Times New Roman"/>
        </w:rPr>
        <w:t xml:space="preserve">Inmediatamente luego de la paralización del hormigonado, </w:t>
      </w:r>
      <w:r w:rsidR="0058609D" w:rsidRPr="00FF293A">
        <w:rPr>
          <w:rFonts w:eastAsia="Times New Roman"/>
        </w:rPr>
        <w:t>todas las</w:t>
      </w:r>
      <w:r w:rsidRPr="00FF293A">
        <w:rPr>
          <w:rFonts w:eastAsia="Times New Roman"/>
        </w:rPr>
        <w:t xml:space="preserve"> acumulaciones de mortero salpicados sobre las armaduras y sobre las superficies de los encofrados, serán removidas.  Las partículas </w:t>
      </w:r>
      <w:r w:rsidR="0058609D" w:rsidRPr="00FF293A">
        <w:rPr>
          <w:rFonts w:eastAsia="Times New Roman"/>
        </w:rPr>
        <w:t>secas de</w:t>
      </w:r>
      <w:r w:rsidRPr="00FF293A">
        <w:rPr>
          <w:rFonts w:eastAsia="Times New Roman"/>
        </w:rPr>
        <w:t xml:space="preserve"> mortero y el polvo resultante de ellas no deberán mezclarse con el concreto que aún no haya fraguado.  </w:t>
      </w:r>
    </w:p>
    <w:p w14:paraId="1CFBE992" w14:textId="25EE4725" w:rsidR="00EF3098" w:rsidRPr="00FF293A" w:rsidRDefault="00EF3098" w:rsidP="00EF3098">
      <w:pPr>
        <w:rPr>
          <w:rFonts w:eastAsia="Times New Roman"/>
        </w:rPr>
      </w:pPr>
      <w:r w:rsidRPr="00FF293A">
        <w:rPr>
          <w:rFonts w:eastAsia="Times New Roman"/>
        </w:rPr>
        <w:t xml:space="preserve">Si dichas acumulaciones no fueren removidas antes del fraguado del concreto se tendrá cuidado de no dañar o quebrantar la adherencia del concreto a la </w:t>
      </w:r>
      <w:r w:rsidR="0058609D" w:rsidRPr="00FF293A">
        <w:rPr>
          <w:rFonts w:eastAsia="Times New Roman"/>
        </w:rPr>
        <w:t>armadura en</w:t>
      </w:r>
      <w:r w:rsidRPr="00FF293A">
        <w:rPr>
          <w:rFonts w:eastAsia="Times New Roman"/>
        </w:rPr>
        <w:t xml:space="preserve"> y cerca de la superficie del concreto, como tampoco forzar los extremos de las barras que sobresalen, cuando se procede a la limpieza de la armadura.</w:t>
      </w:r>
    </w:p>
    <w:p w14:paraId="073C48BB" w14:textId="1B57F363" w:rsidR="00EF3098" w:rsidRPr="00FF293A" w:rsidRDefault="00EF3098" w:rsidP="00EF3098">
      <w:pPr>
        <w:rPr>
          <w:rFonts w:eastAsia="Times New Roman"/>
        </w:rPr>
      </w:pPr>
      <w:r w:rsidRPr="00FF293A">
        <w:rPr>
          <w:rFonts w:eastAsia="Times New Roman"/>
        </w:rPr>
        <w:t xml:space="preserve">La aplicación del concreto en los cajones, pilas o </w:t>
      </w:r>
      <w:r w:rsidR="0058609D" w:rsidRPr="00FF293A">
        <w:rPr>
          <w:rFonts w:eastAsia="Times New Roman"/>
        </w:rPr>
        <w:t>columnas</w:t>
      </w:r>
      <w:r w:rsidRPr="00FF293A">
        <w:rPr>
          <w:rFonts w:eastAsia="Times New Roman"/>
        </w:rPr>
        <w:t xml:space="preserve"> deberá efectuarse en una operación continua, a no ser que la Fiscalización autorice de otra forma. En las vigas, la aplicación del concreto se hará, tanto cuanto sea posible, en operaciones </w:t>
      </w:r>
      <w:r w:rsidR="0058609D" w:rsidRPr="00FF293A">
        <w:rPr>
          <w:rFonts w:eastAsia="Times New Roman"/>
        </w:rPr>
        <w:t>continúas</w:t>
      </w:r>
      <w:r w:rsidRPr="00FF293A">
        <w:rPr>
          <w:rFonts w:eastAsia="Times New Roman"/>
        </w:rPr>
        <w:t xml:space="preserve"> debiendo conformarse rigurosamente el plan de hormigonado elaborado por el Contratista y aprobado por la Fiscalización.</w:t>
      </w:r>
    </w:p>
    <w:p w14:paraId="2EBED460" w14:textId="77777777" w:rsidR="00EF3098" w:rsidRPr="00FF293A" w:rsidRDefault="00EF3098" w:rsidP="00EF3098">
      <w:pPr>
        <w:rPr>
          <w:rFonts w:eastAsia="Times New Roman"/>
        </w:rPr>
      </w:pPr>
      <w:r w:rsidRPr="00FF293A">
        <w:rPr>
          <w:rFonts w:eastAsia="Times New Roman"/>
        </w:rPr>
        <w:t xml:space="preserve">El asentamiento se medirá </w:t>
      </w:r>
      <w:proofErr w:type="gramStart"/>
      <w:r w:rsidRPr="00FF293A">
        <w:rPr>
          <w:rFonts w:eastAsia="Times New Roman"/>
        </w:rPr>
        <w:t>de acuerdo al</w:t>
      </w:r>
      <w:proofErr w:type="gramEnd"/>
      <w:r w:rsidRPr="00FF293A">
        <w:rPr>
          <w:rFonts w:eastAsia="Times New Roman"/>
        </w:rPr>
        <w:t xml:space="preserve"> método standard AASHTO T 119 o AASHTO T 183. Las pruebas de resistencia se harán de acuerdo con el método standard AASHTO T 22 "Resistencia a la Compresión de Cilindros Moldeados".</w:t>
      </w:r>
    </w:p>
    <w:p w14:paraId="69E62151"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211" w:name="_Toc521397109"/>
      <w:r w:rsidRPr="00FF293A">
        <w:t>Juntas de Construcción</w:t>
      </w:r>
      <w:bookmarkEnd w:id="211"/>
    </w:p>
    <w:p w14:paraId="3C991457" w14:textId="77777777" w:rsidR="00EF3098" w:rsidRPr="00FF293A" w:rsidRDefault="00EF3098" w:rsidP="00EF3098">
      <w:pPr>
        <w:rPr>
          <w:rFonts w:eastAsia="Times New Roman"/>
        </w:rPr>
      </w:pPr>
      <w:r w:rsidRPr="00FF293A">
        <w:rPr>
          <w:rFonts w:eastAsia="Times New Roman"/>
        </w:rPr>
        <w:t>Las juntas de construcción serán ubicadas solamente donde lo indiquen los Planos o en los lugares señalados en el programa de hormigonado, salvo el caso en que la Fiscalización indique otros lugares.</w:t>
      </w:r>
    </w:p>
    <w:p w14:paraId="57AE275E" w14:textId="77777777" w:rsidR="00EF3098" w:rsidRPr="00FF293A" w:rsidRDefault="00EF3098" w:rsidP="00EF3098">
      <w:pPr>
        <w:rPr>
          <w:rFonts w:eastAsia="Times New Roman"/>
        </w:rPr>
      </w:pPr>
      <w:r w:rsidRPr="00FF293A">
        <w:rPr>
          <w:rFonts w:eastAsia="Times New Roman"/>
        </w:rPr>
        <w:t>En los casos de emergencia, serán empleados dientes o armaduras inclinadas donde así se los requiera para transmitir el esfuerzo de corte o ligar las dos secciones entre sí.  Las juntas de construcción estarán dispuestas en forma perpendicular a las líneas de tensión principal y en general localizadas en los puntos donde el corte sea mínimo.</w:t>
      </w:r>
    </w:p>
    <w:p w14:paraId="4F293237" w14:textId="77777777" w:rsidR="00EF3098" w:rsidRPr="00FF293A" w:rsidRDefault="00EF3098" w:rsidP="00EF3098">
      <w:pPr>
        <w:rPr>
          <w:rFonts w:eastAsia="Times New Roman"/>
        </w:rPr>
      </w:pPr>
      <w:r w:rsidRPr="00FF293A">
        <w:rPr>
          <w:rFonts w:eastAsia="Times New Roman"/>
        </w:rPr>
        <w:t xml:space="preserve">Antes de depositar concreto nuevo sobre o contra el concreto que ya se haya endurecido, los encofrados deberán reajustarse. La superficie del concreto endurecido deberá picarse en la forma requerida por la Fiscalización, de tal manera que no queden partículas sueltas de agregados o de concreto defectuoso sobre la superficie la que será cuidadosamente limpiada de materias extras y de nafta, y saturada con agua. </w:t>
      </w:r>
    </w:p>
    <w:p w14:paraId="7A78457D" w14:textId="77777777" w:rsidR="00EF3098" w:rsidRPr="00FF293A" w:rsidRDefault="00EF3098" w:rsidP="00EF3098">
      <w:pPr>
        <w:rPr>
          <w:rFonts w:eastAsia="Times New Roman"/>
        </w:rPr>
      </w:pPr>
      <w:r w:rsidRPr="00FF293A">
        <w:rPr>
          <w:rFonts w:eastAsia="Times New Roman"/>
        </w:rPr>
        <w:t xml:space="preserve">Para asegurar un exceso del mortero en la junta del concreto endurecido con el nuevo concreto las superficies limpiadas y saturadas, incluyendo las verticales o inclinadas serán previamente revestidas </w:t>
      </w:r>
      <w:r w:rsidRPr="00FF293A">
        <w:rPr>
          <w:rFonts w:eastAsia="Times New Roman"/>
        </w:rPr>
        <w:lastRenderedPageBreak/>
        <w:t>cuidadosamente con una capa de mortero o lechada de cemento puro, contra la que se descargará el nuevo concreto antes de que la lechada empiece su fraguado inicial.</w:t>
      </w:r>
    </w:p>
    <w:p w14:paraId="730EC09F" w14:textId="77777777" w:rsidR="00EF3098" w:rsidRPr="00FF293A" w:rsidRDefault="00EF3098" w:rsidP="00EF3098">
      <w:pPr>
        <w:rPr>
          <w:rFonts w:eastAsia="Times New Roman"/>
        </w:rPr>
      </w:pPr>
      <w:r w:rsidRPr="00FF293A">
        <w:rPr>
          <w:rFonts w:eastAsia="Times New Roman"/>
        </w:rPr>
        <w:t>La colocación del concreto se efectuará en forma continua de junta a junta.  Los bordes de las superficies de todas las juntas que estén expuestas y a la vista, serán acabadas cuidadosamente de acuerdo con la alineación y elevación correspondiente.</w:t>
      </w:r>
    </w:p>
    <w:p w14:paraId="1800897A"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212" w:name="_Toc521397110"/>
      <w:r w:rsidRPr="00FF293A">
        <w:t>Curado del Concreto</w:t>
      </w:r>
      <w:bookmarkEnd w:id="212"/>
    </w:p>
    <w:p w14:paraId="67A6CE95" w14:textId="77777777" w:rsidR="00EF3098" w:rsidRPr="00FF293A" w:rsidRDefault="00EF3098" w:rsidP="00EF3098">
      <w:pPr>
        <w:rPr>
          <w:rFonts w:eastAsia="Times New Roman"/>
        </w:rPr>
      </w:pPr>
      <w:r w:rsidRPr="00FF293A">
        <w:rPr>
          <w:rFonts w:eastAsia="Times New Roman"/>
        </w:rPr>
        <w:t xml:space="preserve">Las superficies de concreto expuestas a condiciones que puedan provocar su secado prematuro deberán protegerse tan pronto como sea posible, cubriéndolas con lona, paja, arpillera, arena o con otro material adecuado, y mantenidas húmedas permanentemente.  Para evitar el secado prematuro, recomiéndese también el empleo de productos químicos como </w:t>
      </w:r>
      <w:proofErr w:type="spellStart"/>
      <w:r w:rsidRPr="00FF293A">
        <w:rPr>
          <w:rFonts w:eastAsia="Times New Roman"/>
        </w:rPr>
        <w:t>antisol</w:t>
      </w:r>
      <w:proofErr w:type="spellEnd"/>
      <w:r w:rsidRPr="00FF293A">
        <w:rPr>
          <w:rFonts w:eastAsia="Times New Roman"/>
        </w:rPr>
        <w:t xml:space="preserve"> y similares y, sujetos a la aprobación de la Fiscalización.</w:t>
      </w:r>
    </w:p>
    <w:p w14:paraId="05500BFD" w14:textId="77777777" w:rsidR="00EF3098" w:rsidRPr="00FF293A" w:rsidRDefault="00EF3098" w:rsidP="00EF3098">
      <w:pPr>
        <w:rPr>
          <w:rFonts w:eastAsia="Times New Roman"/>
        </w:rPr>
      </w:pPr>
      <w:r w:rsidRPr="00FF293A">
        <w:rPr>
          <w:rFonts w:eastAsia="Times New Roman"/>
        </w:rPr>
        <w:t>Si las superficies no fueren protegidas en la forma antes indicada, las mismas serán humedecidas por regado o por chorros de agua.  El curado deberá continuarse por un período de tiempo no menor de 7 (siete) días, luego de la colocación del concreto, según se indique para asegurar el normal desarrollo de la resistencia.  Luego de iniciado el fraguado del concreto, se tomarán todas las precauciones necesarias para evitar trepidaciones o deformaciones hasta que los encofrados puedan ser retirados.</w:t>
      </w:r>
    </w:p>
    <w:p w14:paraId="6AE8A4ED"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213" w:name="_Toc521397111"/>
      <w:r w:rsidRPr="00FF293A">
        <w:t>Remoción del Encofrado y Descimbrado</w:t>
      </w:r>
      <w:bookmarkEnd w:id="213"/>
      <w:r w:rsidRPr="00FF293A">
        <w:t xml:space="preserve"> </w:t>
      </w:r>
    </w:p>
    <w:p w14:paraId="7A0C04E4" w14:textId="77777777" w:rsidR="00EF3098" w:rsidRPr="00FF293A" w:rsidRDefault="00EF3098" w:rsidP="00EF3098">
      <w:pPr>
        <w:rPr>
          <w:rFonts w:eastAsia="Times New Roman"/>
        </w:rPr>
      </w:pPr>
      <w:r w:rsidRPr="00FF293A">
        <w:rPr>
          <w:rFonts w:eastAsia="Times New Roman"/>
        </w:rPr>
        <w:t>Los encofrados y cimbras no deberán ser removidos sin el previo consentimiento de la Fiscalización.  Dicho consentimiento no relevará al Contratista de sus responsabilidades de preservar la seguridad de la Obra.  Los bloques y las abrazaderas serán removidos al mismo tiempo que los encofrados y, en ningún caso, se permitirá la permanencia de porciones de encofrados de madera en el concreto.</w:t>
      </w:r>
    </w:p>
    <w:p w14:paraId="3A249524" w14:textId="77777777" w:rsidR="00EF3098" w:rsidRPr="00FF293A" w:rsidRDefault="00EF3098" w:rsidP="00EF3098">
      <w:pPr>
        <w:rPr>
          <w:rFonts w:eastAsia="Times New Roman"/>
        </w:rPr>
      </w:pPr>
      <w:r w:rsidRPr="00FF293A">
        <w:rPr>
          <w:rFonts w:eastAsia="Times New Roman"/>
        </w:rPr>
        <w:t xml:space="preserve">Como el concreto será controlado por medio de ensayos de probetas cilíndricas, la remoción de los encofrados y soportes, y la suspensión del curado, pueden ser efectuados tan pronto como la Fiscalización indique que los valores de resistencia determinados hayan alcanzado los mínimos deseados.  </w:t>
      </w:r>
    </w:p>
    <w:p w14:paraId="287A58BA" w14:textId="77777777" w:rsidR="00EF3098" w:rsidRPr="00FF293A" w:rsidRDefault="00EF3098" w:rsidP="00EF3098">
      <w:pPr>
        <w:rPr>
          <w:rFonts w:eastAsia="Times New Roman"/>
        </w:rPr>
      </w:pPr>
      <w:r w:rsidRPr="00FF293A">
        <w:rPr>
          <w:rFonts w:eastAsia="Times New Roman"/>
        </w:rPr>
        <w:t>Las probetas cilíndricas serán curadas bajo condiciones no menos adversas que las más desfavorables en que se puedan encontrar aquellas partes de concreto representadas por las mismas. No obstante, y en ningún caso, los encofrados serán retirados de las columnas o pilas y de las vigas en menos de 7 y 14 días respectivamente.</w:t>
      </w:r>
    </w:p>
    <w:p w14:paraId="78AA9875" w14:textId="77777777" w:rsidR="00EF3098" w:rsidRPr="00FF293A" w:rsidRDefault="00EF3098" w:rsidP="00EF3098">
      <w:pPr>
        <w:rPr>
          <w:rFonts w:eastAsia="Times New Roman"/>
        </w:rPr>
      </w:pPr>
      <w:r w:rsidRPr="00FF293A">
        <w:rPr>
          <w:rFonts w:eastAsia="Times New Roman"/>
        </w:rPr>
        <w:t>No deberán emplearse métodos de remoción de encofrados que puedan causar excesos de tensión en el concreto.  Los soportes serán removidos de tal manera que permita al concreto a tomar, uniforme y gradualmente, las tensiones debidas a su propio peso.</w:t>
      </w:r>
    </w:p>
    <w:p w14:paraId="43A7A5E2"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214" w:name="_Toc521397112"/>
      <w:r w:rsidRPr="00FF293A">
        <w:t>Remiendos</w:t>
      </w:r>
      <w:bookmarkEnd w:id="214"/>
    </w:p>
    <w:p w14:paraId="11939FCD" w14:textId="77777777" w:rsidR="00EF3098" w:rsidRPr="00FF293A" w:rsidRDefault="00EF3098" w:rsidP="00EF3098">
      <w:pPr>
        <w:rPr>
          <w:rFonts w:eastAsia="Times New Roman"/>
        </w:rPr>
      </w:pPr>
      <w:r w:rsidRPr="00FF293A">
        <w:rPr>
          <w:rFonts w:eastAsia="Times New Roman"/>
        </w:rPr>
        <w:t>Tan pronto como los encofrados hayan sido removidos, todos los alambres o dispositivos metálicos salientes que hayan sido empleados para mantener los encofrados en su lugar, y que pasen a través del cuerpo del concreto, deberán ser cortados a por lo menos 7 (siete) milímetros por debajo de la superficie del concreto.  Los rebordes de mortero y todas las irregularidades causadas por las juntas de los encofrados, deberán ser removidos.</w:t>
      </w:r>
    </w:p>
    <w:p w14:paraId="67664700" w14:textId="7F3C3635" w:rsidR="00EF3098" w:rsidRPr="00FF293A" w:rsidRDefault="00EF3098" w:rsidP="00EF3098">
      <w:pPr>
        <w:rPr>
          <w:rFonts w:eastAsia="Times New Roman"/>
        </w:rPr>
      </w:pPr>
      <w:r w:rsidRPr="00FF293A">
        <w:rPr>
          <w:rFonts w:eastAsia="Times New Roman"/>
        </w:rPr>
        <w:t xml:space="preserve">Las cavidades, depresiones y vacíos que se observen luego de la remoción de los encofrados, deberán ser rellenados con mortero de cemento mezclado en la misma proporción que aquella usada para la estructura de la obra.  Al reparar las cavidades más grandes y los vacíos en forma de panal de abeja, todos los materiales gruesos o rotos, deberán ser eliminados hasta obtener una superficie de densidad uniforme que exponga los agregados sólidamente cementados.  Los bordes de las cavidades, alargados en forma de bisel, serán cortados hasta que las caras de las cavidades queden perpendiculares a las </w:t>
      </w:r>
      <w:r w:rsidRPr="00FF293A">
        <w:rPr>
          <w:rFonts w:eastAsia="Times New Roman"/>
        </w:rPr>
        <w:lastRenderedPageBreak/>
        <w:t xml:space="preserve">superficies.  Todas las superficies de la cavidad deberán ser cuidadosamente saturadas con agua para luego proceder a la aplicación de </w:t>
      </w:r>
      <w:r w:rsidR="0058609D" w:rsidRPr="00FF293A">
        <w:rPr>
          <w:rFonts w:eastAsia="Times New Roman"/>
        </w:rPr>
        <w:t xml:space="preserve">una </w:t>
      </w:r>
      <w:r w:rsidR="007D3918" w:rsidRPr="00FF293A">
        <w:rPr>
          <w:rFonts w:eastAsia="Times New Roman"/>
        </w:rPr>
        <w:t>fina capa</w:t>
      </w:r>
      <w:r w:rsidRPr="00FF293A">
        <w:rPr>
          <w:rFonts w:eastAsia="Times New Roman"/>
        </w:rPr>
        <w:t xml:space="preserve"> o mortero de cemento.  Entonces, se rellenará la cavidad con un mortero consistente, preparado en la proporción de una parte de cemento portland y dos de arena, el que una vez aplicado, será bien apisonado en el lugar. El mortero deberá estar previamente contraído mediante su mezcla durante aproximadamente 20 minutos antes de emplearlo.</w:t>
      </w:r>
    </w:p>
    <w:p w14:paraId="59BEA86F" w14:textId="77777777" w:rsidR="00EF3098" w:rsidRPr="00FF293A" w:rsidRDefault="00EF3098" w:rsidP="00EF3098">
      <w:pPr>
        <w:rPr>
          <w:rFonts w:eastAsia="Times New Roman"/>
        </w:rPr>
      </w:pPr>
      <w:r w:rsidRPr="00FF293A">
        <w:rPr>
          <w:rFonts w:eastAsia="Times New Roman"/>
        </w:rPr>
        <w:t>Para remendar áreas grandes o profundas, se deberán adicionar agregados gruesos al material de relleno, tomando las debidas precauciones para asegurar su densidad, ligación y el conveniente curado.</w:t>
      </w:r>
    </w:p>
    <w:p w14:paraId="02509793" w14:textId="6865CB4C" w:rsidR="00EF3098" w:rsidRPr="00FF293A" w:rsidRDefault="00EF3098" w:rsidP="00EF3098">
      <w:pPr>
        <w:rPr>
          <w:rFonts w:eastAsia="Times New Roman"/>
        </w:rPr>
      </w:pPr>
      <w:r w:rsidRPr="00FF293A">
        <w:rPr>
          <w:rFonts w:eastAsia="Times New Roman"/>
        </w:rPr>
        <w:t xml:space="preserve">La presencia de exceso de porosidad en una o más partes de la estructura, puede ser considerada como suficiente causa para el rechazo de </w:t>
      </w:r>
      <w:r w:rsidR="0058609D" w:rsidRPr="00FF293A">
        <w:rPr>
          <w:rFonts w:eastAsia="Times New Roman"/>
        </w:rPr>
        <w:t>estas</w:t>
      </w:r>
      <w:r w:rsidRPr="00FF293A">
        <w:rPr>
          <w:rFonts w:eastAsia="Times New Roman"/>
        </w:rPr>
        <w:t>. Luego de haber recibido comunicación escrita de la Fiscalización, en el sentido de que una determinada parte de la estructura ha sido rechazada, el Contratista deberá retirarla y construirla nuevamente, parcial o totalmente según se especifique, por su propia cuenta.</w:t>
      </w:r>
    </w:p>
    <w:p w14:paraId="68D38F6F" w14:textId="77777777" w:rsidR="00EF3098" w:rsidRPr="00FF293A" w:rsidRDefault="00EF3098" w:rsidP="006336C9">
      <w:pPr>
        <w:pStyle w:val="Ttulo3"/>
        <w:numPr>
          <w:ilvl w:val="0"/>
          <w:numId w:val="20"/>
        </w:numPr>
      </w:pPr>
      <w:bookmarkStart w:id="215" w:name="_Toc495507383"/>
      <w:bookmarkStart w:id="216" w:name="_Toc521397113"/>
      <w:bookmarkStart w:id="217" w:name="_Toc92163851"/>
      <w:bookmarkStart w:id="218" w:name="_Toc158644883"/>
      <w:r w:rsidRPr="00FF293A">
        <w:t>Exigencias y Controles de Calidad</w:t>
      </w:r>
      <w:bookmarkEnd w:id="215"/>
      <w:bookmarkEnd w:id="216"/>
      <w:bookmarkEnd w:id="217"/>
      <w:bookmarkEnd w:id="218"/>
    </w:p>
    <w:p w14:paraId="1732758A" w14:textId="77777777" w:rsidR="00EF3098" w:rsidRDefault="00EF3098" w:rsidP="00EF3098">
      <w:pPr>
        <w:rPr>
          <w:rFonts w:eastAsia="Times New Roman"/>
        </w:rPr>
      </w:pPr>
      <w:r w:rsidRPr="00FF293A">
        <w:rPr>
          <w:rFonts w:eastAsia="Times New Roman"/>
        </w:rPr>
        <w:t>El Contratista deberá preparar y entregar, sin costo alguno para la Fiscalización, muestras en cantidades tales que permita la realización de los ensayos.</w:t>
      </w:r>
    </w:p>
    <w:p w14:paraId="05D3DBF2" w14:textId="77777777" w:rsidR="00EF3098" w:rsidRPr="00FF293A" w:rsidRDefault="00EF3098" w:rsidP="006336C9">
      <w:pPr>
        <w:pStyle w:val="Ttulo5"/>
        <w:numPr>
          <w:ilvl w:val="0"/>
          <w:numId w:val="23"/>
        </w:numPr>
        <w:spacing w:before="240"/>
        <w:ind w:left="426" w:hanging="284"/>
      </w:pPr>
      <w:r w:rsidRPr="00FF293A">
        <w:t>Cuerpos de prueba para ensayos preliminares</w:t>
      </w:r>
    </w:p>
    <w:p w14:paraId="2BA977DB" w14:textId="13E70CB0" w:rsidR="00EF3098" w:rsidRDefault="00EF3098" w:rsidP="00EF3098">
      <w:pPr>
        <w:rPr>
          <w:rFonts w:eastAsia="Times New Roman"/>
        </w:rPr>
      </w:pPr>
      <w:r w:rsidRPr="00FF293A">
        <w:rPr>
          <w:rFonts w:eastAsia="Times New Roman"/>
        </w:rPr>
        <w:t xml:space="preserve">Serán utilizados para la aprobación </w:t>
      </w:r>
      <w:r w:rsidR="00CE7C32" w:rsidRPr="00FF293A">
        <w:rPr>
          <w:rFonts w:eastAsia="Times New Roman"/>
        </w:rPr>
        <w:t xml:space="preserve">de </w:t>
      </w:r>
      <w:proofErr w:type="gramStart"/>
      <w:r w:rsidR="00CE7C32" w:rsidRPr="00FF293A">
        <w:rPr>
          <w:rFonts w:eastAsia="Times New Roman"/>
        </w:rPr>
        <w:t>las</w:t>
      </w:r>
      <w:r w:rsidRPr="00FF293A">
        <w:rPr>
          <w:rFonts w:eastAsia="Times New Roman"/>
        </w:rPr>
        <w:t xml:space="preserve">  proporciones</w:t>
      </w:r>
      <w:proofErr w:type="gramEnd"/>
      <w:r w:rsidRPr="00FF293A">
        <w:rPr>
          <w:rFonts w:eastAsia="Times New Roman"/>
        </w:rPr>
        <w:t>.  Para cada mezcla experimental deberán ser hechos 6 (seis) cuerpos de prueba.  Ninguna mezcla podrá ser colocada en partes de la estructura permanente, antes de que hayan sido ejecutados un mínimo de 20 ensayos de compresión en probetas cilíndricas a los 7 y 28 días, representando las condiciones de dosificación propuesto y demostrado que se cumple con las resistencias características especificadas.</w:t>
      </w:r>
    </w:p>
    <w:p w14:paraId="16123438" w14:textId="77777777" w:rsidR="00EF3098" w:rsidRPr="00FF293A" w:rsidRDefault="00EF3098" w:rsidP="006336C9">
      <w:pPr>
        <w:pStyle w:val="Ttulo5"/>
        <w:numPr>
          <w:ilvl w:val="0"/>
          <w:numId w:val="23"/>
        </w:numPr>
        <w:spacing w:before="240"/>
        <w:ind w:left="426" w:hanging="284"/>
      </w:pPr>
      <w:r w:rsidRPr="00FF293A">
        <w:t>Control de Ejecución</w:t>
      </w:r>
    </w:p>
    <w:p w14:paraId="536A0CE7" w14:textId="77777777" w:rsidR="00EF3098" w:rsidRPr="00FF293A" w:rsidRDefault="00EF3098" w:rsidP="00EF3098">
      <w:pPr>
        <w:rPr>
          <w:rFonts w:eastAsia="Times New Roman"/>
        </w:rPr>
      </w:pPr>
      <w:r w:rsidRPr="00FF293A">
        <w:rPr>
          <w:rFonts w:eastAsia="Times New Roman"/>
        </w:rPr>
        <w:t xml:space="preserve">Este control será </w:t>
      </w:r>
      <w:proofErr w:type="gramStart"/>
      <w:r w:rsidRPr="00FF293A">
        <w:rPr>
          <w:rFonts w:eastAsia="Times New Roman"/>
        </w:rPr>
        <w:t>ejecutado  a</w:t>
      </w:r>
      <w:proofErr w:type="gramEnd"/>
      <w:r w:rsidRPr="00FF293A">
        <w:rPr>
          <w:rFonts w:eastAsia="Times New Roman"/>
        </w:rPr>
        <w:t xml:space="preserve">  fin  de  asegurar,  durante el colado del concreto, el cumplimiento de los valores fijados en la dosificación. Se efectuará el control gravimétrico de los materiales que integran el trazo, la humedad de los agregados, la composición granulométrica de los agregados y el consumo de cemento a fin de introducir las correcciones necesarias para mantener la dosificación recomendada. La frecuencia de las citadas operaciones de control es función del tipo de obra y del volumen de concreto a ejecutar.</w:t>
      </w:r>
    </w:p>
    <w:p w14:paraId="267DDB7A" w14:textId="77777777" w:rsidR="00EF3098" w:rsidRPr="00FF293A" w:rsidRDefault="00EF3098" w:rsidP="006336C9">
      <w:pPr>
        <w:pStyle w:val="Ttulo5"/>
        <w:numPr>
          <w:ilvl w:val="0"/>
          <w:numId w:val="23"/>
        </w:numPr>
        <w:spacing w:before="240"/>
        <w:ind w:left="426" w:hanging="142"/>
      </w:pPr>
      <w:r w:rsidRPr="00FF293A">
        <w:t>Control de verificación de resistencia mecánica</w:t>
      </w:r>
    </w:p>
    <w:p w14:paraId="45599DD4" w14:textId="77777777" w:rsidR="00EF3098" w:rsidRPr="00FF293A" w:rsidRDefault="00EF3098" w:rsidP="00EF3098">
      <w:pPr>
        <w:rPr>
          <w:rFonts w:eastAsia="Times New Roman"/>
        </w:rPr>
      </w:pPr>
      <w:r w:rsidRPr="00FF293A">
        <w:rPr>
          <w:rFonts w:eastAsia="Times New Roman"/>
        </w:rPr>
        <w:t>Deberán ser preparados cuerpos de prueba por el Contratista de acuerdo con el método AASHTO T 22 (ASTM C 39).  El concreto para preparar los cuerpos de prueba deberá ser de elaboración reciente y tomado de una hormigonera de preparación del concreto para el uso real en obra.  Deberá anotarse la parte de la estructura a que corresponde el concreto y la fecha del hormigonado.</w:t>
      </w:r>
    </w:p>
    <w:p w14:paraId="1A08A4EF" w14:textId="5D74DD5B" w:rsidR="004657E7" w:rsidRDefault="00EF3098" w:rsidP="00EF3098">
      <w:pPr>
        <w:rPr>
          <w:rFonts w:eastAsia="Times New Roman"/>
        </w:rPr>
      </w:pPr>
      <w:r w:rsidRPr="00FF293A">
        <w:rPr>
          <w:rFonts w:eastAsia="Times New Roman"/>
        </w:rPr>
        <w:t>La dimensión de los cuerpos de prueba será según lo especificado en AASHTO T 23 (ASTM V 31).  Serán preparados por lo menos 2 (dos) ensayos por cada 30 m3 de concreto o por día de trabajo, además de los ensayos que deban efectuarse siempre y cada vez que la dosificación sea cambiada.  Se tomarán no menos de 3 (tres) probetas para cada ensayo.</w:t>
      </w:r>
    </w:p>
    <w:p w14:paraId="675CE1FE" w14:textId="77777777" w:rsidR="004657E7" w:rsidRDefault="004657E7">
      <w:pPr>
        <w:spacing w:before="100" w:after="200" w:line="276" w:lineRule="auto"/>
        <w:jc w:val="left"/>
        <w:rPr>
          <w:rFonts w:eastAsia="Times New Roman"/>
        </w:rPr>
      </w:pPr>
      <w:r>
        <w:rPr>
          <w:rFonts w:eastAsia="Times New Roman"/>
        </w:rPr>
        <w:br w:type="page"/>
      </w:r>
    </w:p>
    <w:p w14:paraId="58AC3346" w14:textId="77777777" w:rsidR="00EF3098" w:rsidRPr="00FF293A" w:rsidRDefault="00EF3098" w:rsidP="006336C9">
      <w:pPr>
        <w:pStyle w:val="Ttulo5"/>
        <w:numPr>
          <w:ilvl w:val="0"/>
          <w:numId w:val="23"/>
        </w:numPr>
        <w:spacing w:before="240"/>
        <w:ind w:left="426" w:hanging="142"/>
      </w:pPr>
      <w:r w:rsidRPr="00FF293A">
        <w:lastRenderedPageBreak/>
        <w:t>Control de Consistencia</w:t>
      </w:r>
    </w:p>
    <w:p w14:paraId="6137E516" w14:textId="77777777" w:rsidR="00EF3098" w:rsidRDefault="00EF3098" w:rsidP="00EF3098">
      <w:pPr>
        <w:rPr>
          <w:rFonts w:eastAsia="Times New Roman"/>
        </w:rPr>
      </w:pPr>
      <w:r w:rsidRPr="00FF293A">
        <w:rPr>
          <w:rFonts w:eastAsia="Times New Roman"/>
        </w:rPr>
        <w:t>La consistencia del concreto deberá ser verificada por el Contratista conforme al método AASHTO T 119 (ASTM C 143).  Este ensayo será realizado paralelamente a la preparación de los cuerpos de prueba.</w:t>
      </w:r>
    </w:p>
    <w:p w14:paraId="385C62F8" w14:textId="77777777" w:rsidR="00EF3098" w:rsidRPr="00FF293A" w:rsidRDefault="00EF3098" w:rsidP="006336C9">
      <w:pPr>
        <w:pStyle w:val="Ttulo5"/>
        <w:numPr>
          <w:ilvl w:val="0"/>
          <w:numId w:val="23"/>
        </w:numPr>
        <w:spacing w:before="240"/>
        <w:ind w:left="426" w:hanging="284"/>
      </w:pPr>
      <w:r w:rsidRPr="00FF293A">
        <w:t>Verificación o Rechazo del Concreto Colocado</w:t>
      </w:r>
    </w:p>
    <w:p w14:paraId="4B4DA619" w14:textId="77777777" w:rsidR="00EF3098" w:rsidRPr="00FF293A" w:rsidRDefault="00EF3098" w:rsidP="00EF3098">
      <w:pPr>
        <w:rPr>
          <w:rFonts w:eastAsia="Times New Roman"/>
        </w:rPr>
      </w:pPr>
      <w:r w:rsidRPr="00FF293A">
        <w:rPr>
          <w:rFonts w:eastAsia="Times New Roman"/>
        </w:rPr>
        <w:t xml:space="preserve">Si los resultados de los ensayos del concreto aplicado en una o más partes de la estructura fallaren en satisfacer los requisitos establecidos, el Contratista deberá, por cuenta propia y sin demora, proveer, preparar y someter a ensayo probetas del concreto endurecido de las referidas partes, para la verificación adicional, de acuerdo con lo que recomienda la Norma AASHTO T 24. </w:t>
      </w:r>
    </w:p>
    <w:p w14:paraId="7CE9FD65" w14:textId="77777777" w:rsidR="00EF3098" w:rsidRPr="00FF293A" w:rsidRDefault="00EF3098" w:rsidP="00EF3098">
      <w:pPr>
        <w:rPr>
          <w:rFonts w:eastAsia="Times New Roman"/>
        </w:rPr>
      </w:pPr>
      <w:r w:rsidRPr="00FF293A">
        <w:rPr>
          <w:rFonts w:eastAsia="Times New Roman"/>
        </w:rPr>
        <w:t>No se permitirá, absolutamente, la ejecución de ningún trabajo adicional sobre o dependiente de tales partes hormigonadas, hasta que esté comprobado que las mismas se encuentran satisfactorias.  El Contratista puede a su opción, destruir la parte ejecutada y reconstruirla por propia cuenta y bajo su exclusiva responsabilidad.  Esta última acción será considerada obligatoria, si los ensayos adicionales tampoco satisficieren las Especificaciones.</w:t>
      </w:r>
    </w:p>
    <w:p w14:paraId="37AB169C" w14:textId="77777777" w:rsidR="00EF3098" w:rsidRPr="00FF293A" w:rsidRDefault="00EF3098" w:rsidP="006336C9">
      <w:pPr>
        <w:pStyle w:val="Ttulo3"/>
        <w:numPr>
          <w:ilvl w:val="0"/>
          <w:numId w:val="20"/>
        </w:numPr>
      </w:pPr>
      <w:bookmarkStart w:id="219" w:name="_Toc495507384"/>
      <w:bookmarkStart w:id="220" w:name="_Toc521397114"/>
      <w:bookmarkStart w:id="221" w:name="_Toc92163852"/>
      <w:bookmarkStart w:id="222" w:name="_Toc158644884"/>
      <w:r w:rsidRPr="00FF293A">
        <w:t>Conservación</w:t>
      </w:r>
      <w:bookmarkEnd w:id="219"/>
      <w:bookmarkEnd w:id="220"/>
      <w:bookmarkEnd w:id="221"/>
      <w:bookmarkEnd w:id="222"/>
    </w:p>
    <w:p w14:paraId="398F2F85" w14:textId="77777777" w:rsidR="00EF3098" w:rsidRPr="00FF293A" w:rsidRDefault="00EF3098" w:rsidP="00EF3098">
      <w:r w:rsidRPr="00FF293A">
        <w:t>Estará a cargo del Contratista el cuidado y mantenimiento de los trabajos realizados con el empleo de concreto de cemento portland, hasta la recepción definitiva de la Obra.</w:t>
      </w:r>
    </w:p>
    <w:p w14:paraId="451EDAC8" w14:textId="77777777" w:rsidR="00EF3098" w:rsidRPr="00FF293A" w:rsidRDefault="00EF3098" w:rsidP="006336C9">
      <w:pPr>
        <w:pStyle w:val="Ttulo3"/>
        <w:numPr>
          <w:ilvl w:val="0"/>
          <w:numId w:val="20"/>
        </w:numPr>
      </w:pPr>
      <w:bookmarkStart w:id="223" w:name="_Toc495507385"/>
      <w:bookmarkStart w:id="224" w:name="_Toc521397115"/>
      <w:bookmarkStart w:id="225" w:name="_Toc92163853"/>
      <w:bookmarkStart w:id="226" w:name="_Toc158644885"/>
      <w:r w:rsidRPr="00FF293A">
        <w:t>Método de Medición y Pago</w:t>
      </w:r>
      <w:bookmarkEnd w:id="223"/>
      <w:bookmarkEnd w:id="224"/>
      <w:bookmarkEnd w:id="225"/>
      <w:bookmarkEnd w:id="226"/>
      <w:r w:rsidRPr="00FF293A">
        <w:t xml:space="preserve"> </w:t>
      </w:r>
    </w:p>
    <w:p w14:paraId="4BBBFFD9" w14:textId="77777777" w:rsidR="00EF3098" w:rsidRDefault="00EF3098" w:rsidP="00EF3098">
      <w:pPr>
        <w:rPr>
          <w:rFonts w:cs="Arial"/>
        </w:rPr>
      </w:pPr>
      <w:r w:rsidRPr="00FF293A">
        <w:rPr>
          <w:rFonts w:eastAsia="Times New Roman"/>
        </w:rPr>
        <w:t xml:space="preserve">El </w:t>
      </w:r>
      <w:r w:rsidRPr="00FF293A">
        <w:rPr>
          <w:rFonts w:eastAsia="Times New Roman"/>
          <w:b/>
        </w:rPr>
        <w:t>Concreto de Cemento Portland,</w:t>
      </w:r>
      <w:r w:rsidRPr="00FF293A">
        <w:rPr>
          <w:rFonts w:eastAsia="Times New Roman"/>
        </w:rPr>
        <w:t xml:space="preserve"> no será medido ni pagado en forma directa, debiendo su costo incluirse en el costo del Ítem al que está sirviendo</w:t>
      </w:r>
      <w:r w:rsidRPr="00FF293A">
        <w:rPr>
          <w:rFonts w:cs="Arial"/>
        </w:rPr>
        <w:t>.</w:t>
      </w:r>
    </w:p>
    <w:p w14:paraId="4ECEC86B" w14:textId="77777777" w:rsidR="00EF3098" w:rsidRDefault="00EF3098" w:rsidP="000B549B"/>
    <w:p w14:paraId="51116456" w14:textId="756DD620" w:rsidR="00AB77AD" w:rsidRPr="002272B1" w:rsidRDefault="000B549B" w:rsidP="002272B1">
      <w:r w:rsidRPr="005F5FF7">
        <w:br w:type="page"/>
      </w:r>
      <w:bookmarkEnd w:id="6"/>
      <w:bookmarkEnd w:id="7"/>
      <w:bookmarkEnd w:id="8"/>
      <w:bookmarkEnd w:id="37"/>
    </w:p>
    <w:p w14:paraId="495858A8" w14:textId="68D9BE74" w:rsidR="002272B1" w:rsidRPr="00267F25" w:rsidRDefault="002272B1" w:rsidP="002272B1">
      <w:pPr>
        <w:pStyle w:val="Ttulo2"/>
        <w:rPr>
          <w:lang w:val="pt-BR"/>
        </w:rPr>
      </w:pPr>
      <w:bookmarkStart w:id="227" w:name="_Toc158644886"/>
      <w:r>
        <w:rPr>
          <w:lang w:val="pt-BR"/>
        </w:rPr>
        <w:lastRenderedPageBreak/>
        <w:t xml:space="preserve">SECCION AUXILIAR 2: </w:t>
      </w:r>
      <w:r w:rsidRPr="00267F25">
        <w:rPr>
          <w:lang w:val="pt-BR"/>
        </w:rPr>
        <w:t>C</w:t>
      </w:r>
      <w:r>
        <w:rPr>
          <w:lang w:val="pt-BR"/>
        </w:rPr>
        <w:t>UIDADO DEL MEDIO HAMBIENTE</w:t>
      </w:r>
      <w:bookmarkEnd w:id="227"/>
    </w:p>
    <w:p w14:paraId="23431E7F" w14:textId="77777777" w:rsidR="00AB77AD" w:rsidRDefault="00AB77AD" w:rsidP="00AB77AD">
      <w:pPr>
        <w:shd w:val="clear" w:color="auto" w:fill="FFFFFF"/>
        <w:spacing w:before="0" w:after="0"/>
        <w:jc w:val="left"/>
        <w:rPr>
          <w:rFonts w:ascii="Times New Roman" w:hAnsi="Times New Roman" w:cs="Times New Roman"/>
          <w:color w:val="000000"/>
          <w:sz w:val="24"/>
          <w:szCs w:val="24"/>
          <w:lang w:eastAsia="es-ES"/>
        </w:rPr>
      </w:pPr>
    </w:p>
    <w:p w14:paraId="3750E1BB" w14:textId="77777777" w:rsidR="00B30890" w:rsidRPr="00CF3CED" w:rsidRDefault="00B30890" w:rsidP="00AB77AD">
      <w:pPr>
        <w:rPr>
          <w:rFonts w:cs="Arial"/>
          <w:lang w:val="es-MX"/>
        </w:rPr>
      </w:pPr>
    </w:p>
    <w:p w14:paraId="5499FF22" w14:textId="77777777" w:rsidR="00AB77AD" w:rsidRPr="00A75C94" w:rsidRDefault="00AB77AD" w:rsidP="006336C9">
      <w:pPr>
        <w:pStyle w:val="Ttulo2"/>
        <w:numPr>
          <w:ilvl w:val="1"/>
          <w:numId w:val="15"/>
        </w:numPr>
      </w:pPr>
      <w:bookmarkStart w:id="228" w:name="_Toc469877831"/>
      <w:bookmarkStart w:id="229" w:name="_Toc160619190"/>
      <w:bookmarkStart w:id="230" w:name="_Toc310376733"/>
      <w:bookmarkStart w:id="231" w:name="_Toc310429905"/>
      <w:bookmarkStart w:id="232" w:name="_Toc489633493"/>
      <w:bookmarkStart w:id="233" w:name="_Toc499546694"/>
      <w:bookmarkStart w:id="234" w:name="_Toc499891159"/>
      <w:bookmarkStart w:id="235" w:name="_Toc158644887"/>
      <w:r w:rsidRPr="00A75C94">
        <w:t>Ampliación de la Plataforma Existente</w:t>
      </w:r>
      <w:bookmarkEnd w:id="228"/>
      <w:bookmarkEnd w:id="229"/>
      <w:bookmarkEnd w:id="230"/>
      <w:bookmarkEnd w:id="231"/>
      <w:bookmarkEnd w:id="232"/>
      <w:bookmarkEnd w:id="233"/>
      <w:bookmarkEnd w:id="234"/>
      <w:bookmarkEnd w:id="235"/>
    </w:p>
    <w:p w14:paraId="32DD9E09" w14:textId="77777777" w:rsidR="00AB77AD" w:rsidRPr="00CF3CED" w:rsidRDefault="00AB77AD" w:rsidP="00AB77AD">
      <w:pPr>
        <w:rPr>
          <w:rFonts w:cs="Arial"/>
        </w:rPr>
      </w:pPr>
      <w:r w:rsidRPr="00CF3CED">
        <w:rPr>
          <w:rFonts w:cs="Arial"/>
        </w:rPr>
        <w:t>Al realizar esta obra el Contratista tomará las siguientes medidas:</w:t>
      </w:r>
    </w:p>
    <w:p w14:paraId="7B047B35" w14:textId="6250DB88"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Evitar la destrucción de la cobertura vegetal y la excavación de </w:t>
      </w:r>
      <w:r w:rsidR="00D730B5" w:rsidRPr="00CF3CED">
        <w:rPr>
          <w:rFonts w:ascii="Calibri" w:hAnsi="Calibri" w:cs="Arial"/>
        </w:rPr>
        <w:t>esta</w:t>
      </w:r>
      <w:r w:rsidRPr="00CF3CED">
        <w:rPr>
          <w:rFonts w:ascii="Calibri" w:hAnsi="Calibri" w:cs="Arial"/>
        </w:rPr>
        <w:t xml:space="preserve"> fuera de la faja de dominio.</w:t>
      </w:r>
    </w:p>
    <w:p w14:paraId="75F7AC71"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Preservar árboles de gran tamaño o de valor genético (</w:t>
      </w:r>
      <w:proofErr w:type="spellStart"/>
      <w:r w:rsidRPr="00CF3CED">
        <w:rPr>
          <w:rFonts w:ascii="Calibri" w:hAnsi="Calibri" w:cs="Arial"/>
        </w:rPr>
        <w:t>portagranos</w:t>
      </w:r>
      <w:proofErr w:type="spellEnd"/>
      <w:r w:rsidRPr="00CF3CED">
        <w:rPr>
          <w:rFonts w:ascii="Calibri" w:hAnsi="Calibri" w:cs="Arial"/>
        </w:rPr>
        <w:t xml:space="preserve">) o paisajístico. </w:t>
      </w:r>
      <w:proofErr w:type="gramStart"/>
      <w:r w:rsidRPr="00CF3CED">
        <w:rPr>
          <w:rFonts w:ascii="Calibri" w:hAnsi="Calibri" w:cs="Arial"/>
        </w:rPr>
        <w:t>Los árboles a preservarse</w:t>
      </w:r>
      <w:proofErr w:type="gramEnd"/>
      <w:r w:rsidRPr="00CF3CED">
        <w:rPr>
          <w:rFonts w:ascii="Calibri" w:hAnsi="Calibri" w:cs="Arial"/>
        </w:rPr>
        <w:t xml:space="preserve"> serán identificados y claramente marcados por el Servicio Forestal u otra entidad competente.</w:t>
      </w:r>
    </w:p>
    <w:p w14:paraId="399F658F" w14:textId="79D06CF0"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Los suelos vegetales que necesariamente serán </w:t>
      </w:r>
      <w:r w:rsidR="009B5300" w:rsidRPr="00CF3CED">
        <w:rPr>
          <w:rFonts w:ascii="Calibri" w:hAnsi="Calibri" w:cs="Arial"/>
        </w:rPr>
        <w:t>removidos</w:t>
      </w:r>
      <w:r w:rsidRPr="00CF3CED">
        <w:rPr>
          <w:rFonts w:ascii="Calibri" w:hAnsi="Calibri" w:cs="Arial"/>
        </w:rPr>
        <w:t xml:space="preserve"> deberán acumularse y conservarse para utilizarlos posteriormente en la recomposición de la cobertura vegetal en aquellos sitios donde las condiciones climáticas lo permitan.</w:t>
      </w:r>
    </w:p>
    <w:p w14:paraId="3307F831"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En la ejecución de los cortes del terreno y en los rellenos, las crestas deben ser modeladas con el objeto de evitar terminaciones angulosas.</w:t>
      </w:r>
    </w:p>
    <w:p w14:paraId="53C93017" w14:textId="77777777" w:rsidR="00AB77AD" w:rsidRPr="00A75C94" w:rsidRDefault="00AB77AD" w:rsidP="006336C9">
      <w:pPr>
        <w:pStyle w:val="Ttulo2"/>
        <w:numPr>
          <w:ilvl w:val="1"/>
          <w:numId w:val="15"/>
        </w:numPr>
      </w:pPr>
      <w:bookmarkStart w:id="236" w:name="_Toc469877832"/>
      <w:bookmarkStart w:id="237" w:name="_Toc160619191"/>
      <w:bookmarkStart w:id="238" w:name="_Toc310376734"/>
      <w:bookmarkStart w:id="239" w:name="_Toc310429906"/>
      <w:bookmarkStart w:id="240" w:name="_Toc489633494"/>
      <w:bookmarkStart w:id="241" w:name="_Toc499546695"/>
      <w:bookmarkStart w:id="242" w:name="_Toc499891160"/>
      <w:bookmarkStart w:id="243" w:name="_Toc158644888"/>
      <w:r w:rsidRPr="00A75C94">
        <w:t>Taludes y Cunetas</w:t>
      </w:r>
      <w:bookmarkEnd w:id="236"/>
      <w:bookmarkEnd w:id="237"/>
      <w:bookmarkEnd w:id="238"/>
      <w:bookmarkEnd w:id="239"/>
      <w:bookmarkEnd w:id="240"/>
      <w:bookmarkEnd w:id="241"/>
      <w:bookmarkEnd w:id="242"/>
      <w:bookmarkEnd w:id="243"/>
    </w:p>
    <w:p w14:paraId="6846B659" w14:textId="77777777" w:rsidR="00AB77AD" w:rsidRPr="00CF3CED" w:rsidRDefault="00AB77AD" w:rsidP="00AB77AD">
      <w:pPr>
        <w:rPr>
          <w:rFonts w:cs="Arial"/>
          <w:lang w:val="es-MX"/>
        </w:rPr>
      </w:pPr>
      <w:r w:rsidRPr="00CF3CED">
        <w:rPr>
          <w:rFonts w:cs="Arial"/>
          <w:lang w:val="es-MX"/>
        </w:rPr>
        <w:t xml:space="preserve">Para </w:t>
      </w:r>
      <w:r w:rsidRPr="00CF3CED">
        <w:rPr>
          <w:rFonts w:cs="Arial"/>
        </w:rPr>
        <w:t>proteger</w:t>
      </w:r>
      <w:r w:rsidRPr="00CF3CED">
        <w:rPr>
          <w:rFonts w:cs="Arial"/>
          <w:lang w:val="es-MX"/>
        </w:rPr>
        <w:t xml:space="preserve"> los terrenos de la erosión en los taludes de desmonte o terraplén, independientemente de sus alturas, se establecerá una cobertura vegetal permanente (gramíneas, plantas rastreras o árboles) entre el borde del coronamiento y:</w:t>
      </w:r>
    </w:p>
    <w:p w14:paraId="7BCE65EC"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la zona de cunetas </w:t>
      </w:r>
    </w:p>
    <w:p w14:paraId="3828F6A9"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todo el </w:t>
      </w:r>
      <w:proofErr w:type="spellStart"/>
      <w:r w:rsidRPr="00CF3CED">
        <w:rPr>
          <w:rFonts w:ascii="Calibri" w:hAnsi="Calibri" w:cs="Arial"/>
        </w:rPr>
        <w:t>contratalud</w:t>
      </w:r>
      <w:proofErr w:type="spellEnd"/>
      <w:r w:rsidRPr="00CF3CED">
        <w:rPr>
          <w:rFonts w:ascii="Calibri" w:hAnsi="Calibri" w:cs="Arial"/>
        </w:rPr>
        <w:t>, conforme el caso.</w:t>
      </w:r>
    </w:p>
    <w:p w14:paraId="168B88D7" w14:textId="77777777" w:rsidR="00AB77AD" w:rsidRPr="00CF3CED" w:rsidRDefault="00AB77AD" w:rsidP="00AB77AD">
      <w:pPr>
        <w:rPr>
          <w:rFonts w:cs="Arial"/>
          <w:lang w:val="es-MX"/>
        </w:rPr>
      </w:pPr>
      <w:r w:rsidRPr="00CF3CED">
        <w:rPr>
          <w:rFonts w:cs="Arial"/>
          <w:lang w:val="es-MX"/>
        </w:rPr>
        <w:t>Los taludes de terraplén menores de dos (2) metros de altura serán siempre de proporción 1:2.</w:t>
      </w:r>
    </w:p>
    <w:p w14:paraId="020D529C" w14:textId="77777777" w:rsidR="00AB77AD" w:rsidRPr="00CF3CED" w:rsidRDefault="00AB77AD" w:rsidP="00AB77AD">
      <w:pPr>
        <w:rPr>
          <w:rFonts w:cs="Arial"/>
          <w:lang w:val="es-MX"/>
        </w:rPr>
      </w:pPr>
      <w:r w:rsidRPr="00CF3CED">
        <w:rPr>
          <w:rFonts w:cs="Arial"/>
          <w:lang w:val="es-MX"/>
        </w:rPr>
        <w:t>Los taludes de desmonte deben ser estables y no estar sujetos a la erosión o desmoronamiento. Los taludes de suelo, máximo aceptado son de v = 1: h = 2. Para materiales de estabilidad superior, taludes con pendientes mayores pueden ser aceptables.</w:t>
      </w:r>
    </w:p>
    <w:p w14:paraId="5426EE7B" w14:textId="77777777" w:rsidR="00AB77AD" w:rsidRPr="00CF3CED" w:rsidRDefault="00AB77AD" w:rsidP="00AB77AD">
      <w:pPr>
        <w:rPr>
          <w:rFonts w:cs="Arial"/>
          <w:lang w:val="es-MX"/>
        </w:rPr>
      </w:pPr>
      <w:r w:rsidRPr="00CF3CED">
        <w:rPr>
          <w:rFonts w:cs="Arial"/>
          <w:lang w:val="es-MX"/>
        </w:rPr>
        <w:t>Todas las cunetas (coronamiento, desmonte, protección de terraplén, deberán estar protegidas con una cobertura permanente y rastrera u otros materiales hasta un (1) metro de cada lado para la protección apropiada de esas obras. Para pendientes longitudinales superiores al 7% se revestirán las cunetas con materiales pétreos u otros más apropiados.</w:t>
      </w:r>
    </w:p>
    <w:p w14:paraId="7497CD48" w14:textId="77777777" w:rsidR="00AB77AD" w:rsidRPr="00A75C94" w:rsidRDefault="00AB77AD" w:rsidP="006336C9">
      <w:pPr>
        <w:pStyle w:val="Ttulo2"/>
        <w:numPr>
          <w:ilvl w:val="1"/>
          <w:numId w:val="15"/>
        </w:numPr>
      </w:pPr>
      <w:bookmarkStart w:id="244" w:name="_Toc469877833"/>
      <w:bookmarkStart w:id="245" w:name="_Toc160619192"/>
      <w:bookmarkStart w:id="246" w:name="_Toc310376735"/>
      <w:bookmarkStart w:id="247" w:name="_Toc310429907"/>
      <w:bookmarkStart w:id="248" w:name="_Toc489633495"/>
      <w:bookmarkStart w:id="249" w:name="_Toc499546696"/>
      <w:bookmarkStart w:id="250" w:name="_Toc499891161"/>
      <w:bookmarkStart w:id="251" w:name="_Toc158644889"/>
      <w:r w:rsidRPr="00A75C94">
        <w:t>La Erosión y Sedimentación</w:t>
      </w:r>
      <w:bookmarkEnd w:id="244"/>
      <w:bookmarkEnd w:id="245"/>
      <w:bookmarkEnd w:id="246"/>
      <w:bookmarkEnd w:id="247"/>
      <w:bookmarkEnd w:id="248"/>
      <w:bookmarkEnd w:id="249"/>
      <w:bookmarkEnd w:id="250"/>
      <w:bookmarkEnd w:id="251"/>
    </w:p>
    <w:p w14:paraId="7EAB49E0" w14:textId="77777777" w:rsidR="00AB77AD" w:rsidRPr="00CF3CED" w:rsidRDefault="00AB77AD" w:rsidP="00AB77AD">
      <w:pPr>
        <w:tabs>
          <w:tab w:val="num" w:pos="644"/>
        </w:tabs>
        <w:rPr>
          <w:rFonts w:cs="Arial"/>
          <w:lang w:val="es-MX"/>
        </w:rPr>
      </w:pPr>
      <w:r w:rsidRPr="00CF3CED">
        <w:rPr>
          <w:rFonts w:cs="Arial"/>
          <w:lang w:val="es-MX"/>
        </w:rPr>
        <w:t xml:space="preserve">El Contratista ejercerá toda la precaución razonable, incluyendo la aplicación de medidas transitorias y permanentes, durante toda la duración de los trabajos de la Obra, para evitar la erosión y la sedimentación de ríos, arroyos, lagos, lagunas y embalses. Esas medidas incluirán, pero no están limitadas al uso de bermas, presas, </w:t>
      </w:r>
      <w:proofErr w:type="spellStart"/>
      <w:r w:rsidRPr="00CF3CED">
        <w:rPr>
          <w:rFonts w:cs="Arial"/>
          <w:lang w:val="es-MX"/>
        </w:rPr>
        <w:t>empaletados</w:t>
      </w:r>
      <w:proofErr w:type="spellEnd"/>
      <w:r w:rsidRPr="00CF3CED">
        <w:rPr>
          <w:rFonts w:cs="Arial"/>
          <w:lang w:val="es-MX"/>
        </w:rPr>
        <w:t xml:space="preserve"> de fibra, </w:t>
      </w:r>
      <w:proofErr w:type="spellStart"/>
      <w:r w:rsidRPr="00CF3CED">
        <w:rPr>
          <w:rFonts w:cs="Arial"/>
          <w:lang w:val="es-MX"/>
        </w:rPr>
        <w:t>enramallados</w:t>
      </w:r>
      <w:proofErr w:type="spellEnd"/>
      <w:r w:rsidRPr="00CF3CED">
        <w:rPr>
          <w:rFonts w:cs="Arial"/>
          <w:lang w:val="es-MX"/>
        </w:rPr>
        <w:t xml:space="preserve"> para sedimentación, resguardos de sedimentación, vegetación y otros métodos.</w:t>
      </w:r>
    </w:p>
    <w:p w14:paraId="0C3E06FF" w14:textId="77777777" w:rsidR="00AB77AD" w:rsidRPr="00CF3CED" w:rsidRDefault="00AB77AD" w:rsidP="00AB77AD">
      <w:pPr>
        <w:tabs>
          <w:tab w:val="num" w:pos="644"/>
        </w:tabs>
        <w:rPr>
          <w:rFonts w:cs="Arial"/>
          <w:lang w:val="es-MX"/>
        </w:rPr>
      </w:pPr>
      <w:r w:rsidRPr="00CF3CED">
        <w:rPr>
          <w:rFonts w:cs="Arial"/>
          <w:lang w:val="es-MX"/>
        </w:rPr>
        <w:t>Las medidas de control de sedimentación y erosión permanente serán aplicadas al material erosionable expuesto a cualquier actividad asociada con la construcción, incluyendo fuentes de material local, acopio de materiales, áreas de desechos temporales y caminos de arrastre.</w:t>
      </w:r>
    </w:p>
    <w:p w14:paraId="429F186A" w14:textId="77777777" w:rsidR="00AB77AD" w:rsidRPr="00CF3CED" w:rsidRDefault="00AB77AD" w:rsidP="00AB77AD">
      <w:pPr>
        <w:tabs>
          <w:tab w:val="num" w:pos="644"/>
        </w:tabs>
        <w:rPr>
          <w:rFonts w:cs="Arial"/>
          <w:lang w:val="es-MX"/>
        </w:rPr>
      </w:pPr>
      <w:r w:rsidRPr="00CF3CED">
        <w:rPr>
          <w:rFonts w:cs="Arial"/>
          <w:lang w:val="es-MX"/>
        </w:rPr>
        <w:lastRenderedPageBreak/>
        <w:t>Las medidas transitorias y permanentes serán coordinadas con la construcción de instalación de drenaje y otras tareas contratadas para asegurar el control económico, efectivo y continuo de la erosión y la sedimentación.</w:t>
      </w:r>
    </w:p>
    <w:p w14:paraId="6C7861B0" w14:textId="77777777" w:rsidR="00AB77AD" w:rsidRPr="00CF3CED" w:rsidRDefault="00AB77AD" w:rsidP="00AB77AD">
      <w:pPr>
        <w:tabs>
          <w:tab w:val="num" w:pos="644"/>
        </w:tabs>
        <w:rPr>
          <w:rFonts w:cs="Arial"/>
          <w:lang w:val="es-MX"/>
        </w:rPr>
      </w:pPr>
      <w:r w:rsidRPr="00CF3CED">
        <w:rPr>
          <w:rFonts w:cs="Arial"/>
          <w:lang w:val="es-MX"/>
        </w:rPr>
        <w:t>El contratista monitoreará e inspeccionará los dispositivos de control de erosión y sedimentación transitorias y permanentes para asegurar su eficiencia después de cada lluvia y por lo menos diariamente cuando llueva en forma prolongada. Las deficiencias serán corregidas de inmediato.</w:t>
      </w:r>
    </w:p>
    <w:p w14:paraId="61488C34" w14:textId="77777777" w:rsidR="00AB77AD" w:rsidRPr="00CF3CED" w:rsidRDefault="00AB77AD" w:rsidP="00AB77AD">
      <w:pPr>
        <w:tabs>
          <w:tab w:val="num" w:pos="644"/>
        </w:tabs>
        <w:rPr>
          <w:rFonts w:cs="Arial"/>
          <w:lang w:val="es-MX"/>
        </w:rPr>
      </w:pPr>
      <w:r w:rsidRPr="00CF3CED">
        <w:rPr>
          <w:rFonts w:cs="Arial"/>
          <w:lang w:val="es-MX"/>
        </w:rPr>
        <w:t>En los casos de caminos ya existentes y en el que se observe la ocurrencia de procesos erosivos, se debe estabilizar tales procesos con las medidas adecuadas.</w:t>
      </w:r>
    </w:p>
    <w:p w14:paraId="0DA6AAA8" w14:textId="77777777" w:rsidR="00AB77AD" w:rsidRPr="00A75C94" w:rsidRDefault="00AB77AD" w:rsidP="006336C9">
      <w:pPr>
        <w:pStyle w:val="Ttulo2"/>
        <w:numPr>
          <w:ilvl w:val="1"/>
          <w:numId w:val="15"/>
        </w:numPr>
      </w:pPr>
      <w:bookmarkStart w:id="252" w:name="_Toc469877835"/>
      <w:bookmarkStart w:id="253" w:name="_Toc160619194"/>
      <w:bookmarkStart w:id="254" w:name="_Toc310376737"/>
      <w:bookmarkStart w:id="255" w:name="_Toc310429909"/>
      <w:bookmarkStart w:id="256" w:name="_Toc489633497"/>
      <w:bookmarkStart w:id="257" w:name="_Toc499546698"/>
      <w:bookmarkStart w:id="258" w:name="_Toc499891163"/>
      <w:bookmarkStart w:id="259" w:name="_Toc158644890"/>
      <w:r w:rsidRPr="00A75C94">
        <w:t>El Retiro de Materiales de Préstamo</w:t>
      </w:r>
      <w:bookmarkEnd w:id="252"/>
      <w:bookmarkEnd w:id="253"/>
      <w:bookmarkEnd w:id="254"/>
      <w:bookmarkEnd w:id="255"/>
      <w:bookmarkEnd w:id="256"/>
      <w:bookmarkEnd w:id="257"/>
      <w:bookmarkEnd w:id="258"/>
      <w:bookmarkEnd w:id="259"/>
    </w:p>
    <w:p w14:paraId="4DED9518" w14:textId="77777777" w:rsidR="00AB77AD" w:rsidRPr="00CF3CED" w:rsidRDefault="00AB77AD" w:rsidP="00AB77AD">
      <w:pPr>
        <w:tabs>
          <w:tab w:val="num" w:pos="360"/>
          <w:tab w:val="num" w:pos="644"/>
        </w:tabs>
        <w:rPr>
          <w:rFonts w:cs="Arial"/>
        </w:rPr>
      </w:pPr>
      <w:r w:rsidRPr="00CF3CED">
        <w:rPr>
          <w:rFonts w:cs="Arial"/>
        </w:rPr>
        <w:t>El Contratista no extraerá cantos rodados, arena u otros materiales de construcción de los lechos de los cursos de agua, salvo en casos excepcionales y con previa autorización de la Fiscalización y Supervisión Ambiental y de las autoridades competentes ambientales.</w:t>
      </w:r>
    </w:p>
    <w:p w14:paraId="2E7D9E0D" w14:textId="77777777" w:rsidR="00AB77AD" w:rsidRPr="00CF3CED" w:rsidRDefault="00AB77AD" w:rsidP="00AB77AD">
      <w:pPr>
        <w:tabs>
          <w:tab w:val="num" w:pos="360"/>
          <w:tab w:val="num" w:pos="644"/>
        </w:tabs>
        <w:rPr>
          <w:rFonts w:cs="Arial"/>
        </w:rPr>
      </w:pPr>
      <w:r w:rsidRPr="00CF3CED">
        <w:rPr>
          <w:rFonts w:cs="Arial"/>
        </w:rPr>
        <w:t>En terrenos planos sujetos al estancamiento del agua de escurrimiento o con drenaje muy lento, el Contratista no cavará zanjas o fosas para sacar materiales de préstamo:</w:t>
      </w:r>
    </w:p>
    <w:p w14:paraId="2425148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en sitios poblados; y </w:t>
      </w:r>
    </w:p>
    <w:p w14:paraId="3D90E3D8"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sin un plan de drenaje que ejecutará simultáneamente.</w:t>
      </w:r>
    </w:p>
    <w:p w14:paraId="7A81B1C7" w14:textId="77777777" w:rsidR="00AB77AD" w:rsidRPr="00A75C94" w:rsidRDefault="00AB77AD" w:rsidP="006336C9">
      <w:pPr>
        <w:pStyle w:val="Ttulo2"/>
        <w:numPr>
          <w:ilvl w:val="1"/>
          <w:numId w:val="15"/>
        </w:numPr>
      </w:pPr>
      <w:bookmarkStart w:id="260" w:name="_Toc469877836"/>
      <w:bookmarkStart w:id="261" w:name="_Toc160619195"/>
      <w:bookmarkStart w:id="262" w:name="_Toc310376738"/>
      <w:bookmarkStart w:id="263" w:name="_Toc310429910"/>
      <w:bookmarkStart w:id="264" w:name="_Toc489633498"/>
      <w:bookmarkStart w:id="265" w:name="_Toc499546699"/>
      <w:bookmarkStart w:id="266" w:name="_Toc499891164"/>
      <w:bookmarkStart w:id="267" w:name="_Toc158644891"/>
      <w:r w:rsidRPr="00A75C94">
        <w:t>Revestimiento con Ripio y Plantas</w:t>
      </w:r>
      <w:bookmarkEnd w:id="260"/>
      <w:bookmarkEnd w:id="261"/>
      <w:bookmarkEnd w:id="262"/>
      <w:bookmarkEnd w:id="263"/>
      <w:bookmarkEnd w:id="264"/>
      <w:bookmarkEnd w:id="265"/>
      <w:bookmarkEnd w:id="266"/>
      <w:bookmarkEnd w:id="267"/>
    </w:p>
    <w:p w14:paraId="5C8E171A" w14:textId="77777777" w:rsidR="00AB77AD" w:rsidRPr="00CF3CED" w:rsidRDefault="00AB77AD" w:rsidP="00AB77AD">
      <w:pPr>
        <w:rPr>
          <w:rFonts w:cs="Arial"/>
          <w:lang w:val="es-MX"/>
        </w:rPr>
      </w:pPr>
      <w:r w:rsidRPr="00CF3CED">
        <w:rPr>
          <w:rFonts w:cs="Arial"/>
          <w:lang w:val="es-MX"/>
        </w:rPr>
        <w:t>El Contratista empleará materiales con bajo tenor de limo para evitar la generación de polvo.</w:t>
      </w:r>
    </w:p>
    <w:p w14:paraId="52192B5E" w14:textId="77777777" w:rsidR="00AB77AD" w:rsidRPr="00CF3CED" w:rsidRDefault="00AB77AD" w:rsidP="00AB77AD">
      <w:pPr>
        <w:rPr>
          <w:rFonts w:cs="Arial"/>
          <w:lang w:val="es-MX"/>
        </w:rPr>
      </w:pPr>
      <w:r w:rsidRPr="00CF3CED">
        <w:rPr>
          <w:rFonts w:cs="Arial"/>
          <w:lang w:val="es-MX"/>
        </w:rPr>
        <w:t>El Contratista deberá demostrar que obtuvo los permisos y licencias requeridas para instalar y operar sus Plantas legalmente.</w:t>
      </w:r>
    </w:p>
    <w:p w14:paraId="2AA196B5" w14:textId="77777777" w:rsidR="00AB77AD" w:rsidRPr="00A75C94" w:rsidRDefault="00AB77AD" w:rsidP="006336C9">
      <w:pPr>
        <w:pStyle w:val="Ttulo2"/>
        <w:numPr>
          <w:ilvl w:val="1"/>
          <w:numId w:val="15"/>
        </w:numPr>
      </w:pPr>
      <w:bookmarkStart w:id="268" w:name="_Toc469877837"/>
      <w:bookmarkStart w:id="269" w:name="_Toc160619196"/>
      <w:bookmarkStart w:id="270" w:name="_Toc310376739"/>
      <w:bookmarkStart w:id="271" w:name="_Toc310429911"/>
      <w:bookmarkStart w:id="272" w:name="_Toc489633499"/>
      <w:bookmarkStart w:id="273" w:name="_Toc499546700"/>
      <w:bookmarkStart w:id="274" w:name="_Toc499891165"/>
      <w:bookmarkStart w:id="275" w:name="_Toc158644892"/>
      <w:r w:rsidRPr="00A75C94">
        <w:t>Contaminación</w:t>
      </w:r>
      <w:bookmarkEnd w:id="268"/>
      <w:bookmarkEnd w:id="269"/>
      <w:bookmarkEnd w:id="270"/>
      <w:bookmarkEnd w:id="271"/>
      <w:bookmarkEnd w:id="272"/>
      <w:bookmarkEnd w:id="273"/>
      <w:bookmarkEnd w:id="274"/>
      <w:bookmarkEnd w:id="275"/>
    </w:p>
    <w:p w14:paraId="141F6444" w14:textId="77777777" w:rsidR="00AB77AD" w:rsidRPr="00CF3CED" w:rsidRDefault="00AB77AD" w:rsidP="00AB77AD">
      <w:pPr>
        <w:rPr>
          <w:rFonts w:cs="Arial"/>
          <w:b/>
          <w:u w:val="single"/>
          <w:lang w:val="es-MX"/>
        </w:rPr>
      </w:pPr>
      <w:bookmarkStart w:id="276" w:name="_Toc310376740"/>
      <w:bookmarkStart w:id="277" w:name="_Toc310429912"/>
      <w:r w:rsidRPr="00CF3CED">
        <w:rPr>
          <w:rFonts w:cs="Arial"/>
          <w:b/>
          <w:u w:val="single"/>
          <w:lang w:val="es-MX"/>
        </w:rPr>
        <w:t>Agua</w:t>
      </w:r>
      <w:bookmarkEnd w:id="276"/>
      <w:bookmarkEnd w:id="277"/>
    </w:p>
    <w:p w14:paraId="13563542" w14:textId="77777777" w:rsidR="00AB77AD" w:rsidRPr="00CF3CED" w:rsidRDefault="00AB77AD" w:rsidP="00AB77AD">
      <w:pPr>
        <w:rPr>
          <w:rFonts w:cs="Arial"/>
          <w:lang w:val="es-MX"/>
        </w:rPr>
      </w:pPr>
      <w:r w:rsidRPr="00CF3CED">
        <w:rPr>
          <w:rFonts w:cs="Arial"/>
          <w:lang w:val="es-MX"/>
        </w:rPr>
        <w:t>El Contratista ejercerá toda la precaución durante toda la duración del contrato para impedir la contaminación química, física, biológica o microbiológica de aguas superficiales o subterráneas.</w:t>
      </w:r>
    </w:p>
    <w:p w14:paraId="6D45F36D" w14:textId="77777777" w:rsidR="00AB77AD" w:rsidRPr="00CF3CED" w:rsidRDefault="00AB77AD" w:rsidP="00AB77AD">
      <w:pPr>
        <w:rPr>
          <w:rFonts w:cs="Arial"/>
          <w:lang w:val="es-MX"/>
        </w:rPr>
      </w:pPr>
      <w:r w:rsidRPr="00CF3CED">
        <w:rPr>
          <w:rFonts w:cs="Arial"/>
          <w:lang w:val="es-MX"/>
        </w:rPr>
        <w:t>Ningún contaminante como productos químicos, combustibles, lubricantes, bitúmenes, aguas servidas, pinturas, sedimentación y otros desechos será descargado en o a lo largo de ríos, arroyos, lagunas o en canales naturales o artificiales que desemboquen en ellos o infiltrado en el terreno. En el caso de aguas servidas, el Contratista deberá demostrar que la infiltración no contaminará las aguas subterráneas.</w:t>
      </w:r>
    </w:p>
    <w:p w14:paraId="2F987D42" w14:textId="77777777" w:rsidR="00AB77AD" w:rsidRPr="00CF3CED" w:rsidRDefault="00AB77AD" w:rsidP="00AB77AD">
      <w:pPr>
        <w:rPr>
          <w:rFonts w:cs="Arial"/>
          <w:lang w:val="es-MX"/>
        </w:rPr>
      </w:pPr>
      <w:r w:rsidRPr="00CF3CED">
        <w:rPr>
          <w:rFonts w:cs="Arial"/>
          <w:lang w:val="es-MX"/>
        </w:rPr>
        <w:t>Todas las aguas contaminadas serán filtradas adecuadamente para eliminar los materiales contaminantes antes de que estas fueren descargadas.</w:t>
      </w:r>
    </w:p>
    <w:p w14:paraId="080A0CBF" w14:textId="77777777" w:rsidR="00AB77AD" w:rsidRPr="00CF3CED" w:rsidRDefault="00AB77AD" w:rsidP="00AB77AD">
      <w:pPr>
        <w:rPr>
          <w:rFonts w:cs="Arial"/>
          <w:lang w:val="es-MX"/>
        </w:rPr>
      </w:pPr>
      <w:r w:rsidRPr="00CF3CED">
        <w:rPr>
          <w:rFonts w:cs="Arial"/>
          <w:lang w:val="es-MX"/>
        </w:rPr>
        <w:t>Ni agua ni otro líquido serán descargados en tierras húmedas y en las zonas de cría o nido de la fauna acuática, a menos que se cuente con la aprobación de la Fiscalización y Supervisión Ambiental.</w:t>
      </w:r>
    </w:p>
    <w:p w14:paraId="04979E9B" w14:textId="77777777" w:rsidR="00AB77AD" w:rsidRPr="00CF3CED" w:rsidRDefault="00AB77AD" w:rsidP="00AB77AD">
      <w:pPr>
        <w:rPr>
          <w:rFonts w:cs="Arial"/>
          <w:lang w:val="es-MX"/>
        </w:rPr>
      </w:pPr>
      <w:r w:rsidRPr="00CF3CED">
        <w:rPr>
          <w:rFonts w:cs="Arial"/>
          <w:lang w:val="es-MX"/>
        </w:rPr>
        <w:t>Los equipos pesados que operen en forma extensiva en tierra húmeda serán ubicados sobre plataforma. En los humedales y tierras anegables se construirán terraplenes transitorios y/o plataformas de avance de materiales no erosionables, los cuales serán retirados por el Contratista una vez terminadas sus funciones.</w:t>
      </w:r>
    </w:p>
    <w:p w14:paraId="47AC6205" w14:textId="7DC57220" w:rsidR="00AB77AD" w:rsidRPr="00CF3CED" w:rsidRDefault="00AB77AD" w:rsidP="00AB77AD">
      <w:pPr>
        <w:rPr>
          <w:rFonts w:cs="Arial"/>
          <w:lang w:val="es-MX"/>
        </w:rPr>
      </w:pPr>
      <w:r w:rsidRPr="00CF3CED">
        <w:rPr>
          <w:rFonts w:cs="Arial"/>
          <w:lang w:val="es-MX"/>
        </w:rPr>
        <w:t>En el caso de que el Contratista accidentalmente vierta o derrame cualquier líquido contaminante o contaminado, el Contratista notificará inmediatamente a la Fiscalización y Supervisión Ambiental y a todos los organismos jurisdiccionales apropiados y tomará medidas para contener y eliminar los daños causados</w:t>
      </w:r>
    </w:p>
    <w:p w14:paraId="3B393F1F" w14:textId="77777777" w:rsidR="00AB77AD" w:rsidRPr="00CF3CED" w:rsidRDefault="00AB77AD" w:rsidP="00AB77AD">
      <w:pPr>
        <w:rPr>
          <w:rFonts w:cs="Arial"/>
          <w:lang w:val="es-MX"/>
        </w:rPr>
      </w:pPr>
      <w:r w:rsidRPr="00CF3CED">
        <w:rPr>
          <w:rFonts w:cs="Arial"/>
          <w:lang w:val="es-MX"/>
        </w:rPr>
        <w:lastRenderedPageBreak/>
        <w:t>De ser comprobada la negligencia por parte del Contratista, el mismo será responsable por los costos de recuperación de las áreas afectadas a sus condiciones previas. Los costos involucrados en la contratación de la firma ambiental serán deducidos de las certificaciones del Contratista.</w:t>
      </w:r>
    </w:p>
    <w:p w14:paraId="1E3751EB" w14:textId="77777777" w:rsidR="00AB77AD" w:rsidRPr="00CF3CED" w:rsidRDefault="00AB77AD" w:rsidP="00AB77AD">
      <w:pPr>
        <w:rPr>
          <w:rFonts w:cs="Arial"/>
          <w:lang w:val="es-MX"/>
        </w:rPr>
      </w:pPr>
      <w:r w:rsidRPr="00CF3CED">
        <w:rPr>
          <w:rFonts w:cs="Arial"/>
          <w:lang w:val="es-MX"/>
        </w:rPr>
        <w:t>Los materiales de excavación de caminos, canalizaciones, diques provisorios y otras estructuras podrán ser depositados solamente en locales aprobados por la Fiscalización a cotas superiores al nivel superior de aguas que se muestra en los planos, de tal manera que se impida el retorno de materiales sólidos o en suspensión a las vías acuáticas. En el caso de que esa marca no se muestre en los planos, el nivel superior de aguas será estimado.</w:t>
      </w:r>
    </w:p>
    <w:p w14:paraId="4B4E6D0D" w14:textId="77777777" w:rsidR="00AB77AD" w:rsidRPr="00CF3CED" w:rsidRDefault="00AB77AD" w:rsidP="00AB77AD">
      <w:pPr>
        <w:rPr>
          <w:rFonts w:cs="Arial"/>
          <w:lang w:val="es-MX"/>
        </w:rPr>
      </w:pPr>
      <w:r w:rsidRPr="00CF3CED">
        <w:rPr>
          <w:rFonts w:cs="Arial"/>
          <w:lang w:val="es-MX"/>
        </w:rPr>
        <w:t>Toda actividad de la construcción que implique la necesidad de disponer residuos sólidos se realizará de tal manera que se impida la contaminación de las vías de agua.</w:t>
      </w:r>
    </w:p>
    <w:p w14:paraId="1ABA6CE8" w14:textId="77777777" w:rsidR="00AB77AD" w:rsidRPr="00CF3CED" w:rsidRDefault="00AB77AD" w:rsidP="00AB77AD">
      <w:pPr>
        <w:rPr>
          <w:rFonts w:cs="Arial"/>
          <w:lang w:val="es-MX"/>
        </w:rPr>
      </w:pPr>
      <w:r w:rsidRPr="00CF3CED">
        <w:rPr>
          <w:rFonts w:cs="Arial"/>
          <w:lang w:val="es-MX"/>
        </w:rPr>
        <w:t>A menos que se haya aprobado en contrario y por escrito por parte de la Fiscalización y Supervisión Ambiental, las operaciones de construcción en ríos, arroyos y lagunas se limitarán a esas áreas donde los cambios de canal se muestran en los planos y a aquellas áreas donde se habrá de entrar para la construcción de estructuras permanentes o transitorias. Los ríos, arroyos y lagunas serán limpiados prontamente de toda obra falsa, apilamiento, escombros u otras obstrucciones puestas allí o causados por las operaciones de construcción.</w:t>
      </w:r>
    </w:p>
    <w:p w14:paraId="7CF0CA4F" w14:textId="77777777" w:rsidR="00AB77AD" w:rsidRPr="00CF3CED" w:rsidRDefault="00AB77AD" w:rsidP="00AB77AD">
      <w:pPr>
        <w:rPr>
          <w:rFonts w:cs="Arial"/>
          <w:lang w:val="es-MX"/>
        </w:rPr>
      </w:pPr>
      <w:r w:rsidRPr="00CF3CED">
        <w:rPr>
          <w:rFonts w:cs="Arial"/>
          <w:lang w:val="es-MX"/>
        </w:rPr>
        <w:t>El vadeo frecuente de arroyos con equipos de construcción no será permitido, por lo tanto, se utilizarán puentes u otras estructuras donde quiera que se haga un número apreciable de cruces de arroyos.</w:t>
      </w:r>
    </w:p>
    <w:p w14:paraId="3C8E2439" w14:textId="77777777" w:rsidR="00AB77AD" w:rsidRDefault="00AB77AD" w:rsidP="00AB77AD">
      <w:pPr>
        <w:rPr>
          <w:rFonts w:cs="Arial"/>
          <w:lang w:val="es-MX"/>
        </w:rPr>
      </w:pPr>
      <w:r w:rsidRPr="00CF3CED">
        <w:rPr>
          <w:rFonts w:cs="Arial"/>
          <w:lang w:val="es-MX"/>
        </w:rPr>
        <w:t>No podrá haber ningún represamiento de agua a lo largo del camino, como consecuencia de cualquier actividad asociada a la obra, ni que éste produzca efecto dique.</w:t>
      </w:r>
    </w:p>
    <w:p w14:paraId="34106B5C" w14:textId="77777777" w:rsidR="00AB77AD" w:rsidRPr="00A75C94" w:rsidRDefault="00AB77AD" w:rsidP="00AB77AD">
      <w:pPr>
        <w:rPr>
          <w:rFonts w:cs="Arial"/>
          <w:b/>
          <w:u w:val="single"/>
          <w:lang w:val="es-MX"/>
        </w:rPr>
      </w:pPr>
      <w:bookmarkStart w:id="278" w:name="_Toc310376741"/>
      <w:bookmarkStart w:id="279" w:name="_Toc310429913"/>
      <w:r w:rsidRPr="00A75C94">
        <w:rPr>
          <w:rFonts w:cs="Arial"/>
          <w:b/>
          <w:u w:val="single"/>
          <w:lang w:val="es-MX"/>
        </w:rPr>
        <w:t>Aire</w:t>
      </w:r>
      <w:bookmarkEnd w:id="278"/>
      <w:bookmarkEnd w:id="279"/>
    </w:p>
    <w:p w14:paraId="74F37B4A" w14:textId="77777777" w:rsidR="00AB77AD" w:rsidRPr="00CF3CED" w:rsidRDefault="00AB77AD" w:rsidP="00AB77AD">
      <w:pPr>
        <w:rPr>
          <w:rFonts w:cs="Arial"/>
          <w:lang w:val="es-MX"/>
        </w:rPr>
      </w:pPr>
      <w:r w:rsidRPr="00CF3CED">
        <w:rPr>
          <w:rFonts w:cs="Arial"/>
          <w:lang w:val="es-MX"/>
        </w:rPr>
        <w:t>El Contratista no utilizará el fuego para la disposición de cualquier material líquido o sólido.</w:t>
      </w:r>
    </w:p>
    <w:p w14:paraId="3BCDC20A" w14:textId="77777777" w:rsidR="00AB77AD" w:rsidRPr="00CF3CED" w:rsidRDefault="00AB77AD" w:rsidP="00AB77AD">
      <w:pPr>
        <w:rPr>
          <w:rFonts w:cs="Arial"/>
          <w:lang w:val="es-MX"/>
        </w:rPr>
      </w:pPr>
      <w:r w:rsidRPr="00CF3CED">
        <w:rPr>
          <w:rFonts w:cs="Arial"/>
          <w:lang w:val="es-MX"/>
        </w:rPr>
        <w:t>Los camiones de volteo serán equipados con coberturas de lona para evitar el polvo y los derrames de sobrantes durante el transporte de los materiales cargados, siempre que la distancia de transporte sea superior a los 1 (un) kilómetro y/o atraviesen áreas pobladas.</w:t>
      </w:r>
    </w:p>
    <w:p w14:paraId="5F99D2B9" w14:textId="77777777" w:rsidR="00AB77AD" w:rsidRPr="00A75C94" w:rsidRDefault="00AB77AD" w:rsidP="00AB77AD">
      <w:pPr>
        <w:rPr>
          <w:rFonts w:cs="Arial"/>
          <w:b/>
          <w:u w:val="single"/>
          <w:lang w:val="es-MX"/>
        </w:rPr>
      </w:pPr>
      <w:bookmarkStart w:id="280" w:name="_Toc310376742"/>
      <w:bookmarkStart w:id="281" w:name="_Toc310429914"/>
      <w:r w:rsidRPr="00A75C94">
        <w:rPr>
          <w:rFonts w:cs="Arial"/>
          <w:b/>
          <w:u w:val="single"/>
          <w:lang w:val="es-MX"/>
        </w:rPr>
        <w:t>Suelo</w:t>
      </w:r>
      <w:bookmarkEnd w:id="280"/>
      <w:bookmarkEnd w:id="281"/>
    </w:p>
    <w:p w14:paraId="2B35DBEC" w14:textId="77777777" w:rsidR="00AB77AD" w:rsidRPr="00CF3CED" w:rsidRDefault="00AB77AD" w:rsidP="00AB77AD">
      <w:pPr>
        <w:rPr>
          <w:rFonts w:cs="Arial"/>
          <w:lang w:val="es-MX"/>
        </w:rPr>
      </w:pPr>
      <w:r w:rsidRPr="00CF3CED">
        <w:rPr>
          <w:rFonts w:cs="Arial"/>
          <w:lang w:val="es-MX"/>
        </w:rPr>
        <w:t xml:space="preserve">El Contratista propondrá los depósitos de suelos quedando a juicio de la Fiscalización y Supervisión Ambiental, la elección de aquellos sitios con menor riesgo de </w:t>
      </w:r>
      <w:proofErr w:type="gramStart"/>
      <w:r w:rsidRPr="00CF3CED">
        <w:rPr>
          <w:rFonts w:cs="Arial"/>
          <w:lang w:val="es-MX"/>
        </w:rPr>
        <w:t>contaminación,</w:t>
      </w:r>
      <w:proofErr w:type="gramEnd"/>
      <w:r w:rsidRPr="00CF3CED">
        <w:rPr>
          <w:rFonts w:cs="Arial"/>
          <w:lang w:val="es-MX"/>
        </w:rPr>
        <w:t xml:space="preserve"> sea del suelo o aguas.</w:t>
      </w:r>
    </w:p>
    <w:p w14:paraId="4C42C8F8" w14:textId="77777777" w:rsidR="00AB77AD" w:rsidRPr="00CF3CED" w:rsidRDefault="00AB77AD" w:rsidP="00AB77AD">
      <w:pPr>
        <w:rPr>
          <w:rFonts w:cs="Arial"/>
          <w:lang w:val="es-MX"/>
        </w:rPr>
      </w:pPr>
      <w:r w:rsidRPr="00CF3CED">
        <w:rPr>
          <w:rFonts w:cs="Arial"/>
          <w:lang w:val="es-MX"/>
        </w:rPr>
        <w:t>Las playas de maquinarias/obradores deberán contar con medidas de seguridad y prevención que eviten el derramamiento de contaminación.</w:t>
      </w:r>
    </w:p>
    <w:p w14:paraId="3924C2F0" w14:textId="77777777" w:rsidR="00AB77AD" w:rsidRPr="00CF3CED" w:rsidRDefault="00AB77AD" w:rsidP="00AB77AD">
      <w:pPr>
        <w:rPr>
          <w:rFonts w:cs="Arial"/>
          <w:lang w:val="es-MX"/>
        </w:rPr>
      </w:pPr>
      <w:r w:rsidRPr="00CF3CED">
        <w:rPr>
          <w:rFonts w:cs="Arial"/>
          <w:lang w:val="es-MX"/>
        </w:rPr>
        <w:t>El Contratista no depositará ningún material en terrenos de propiedad privada sin la previa autorización del dueño, la Fiscalización y la Supervisión Ambiental.</w:t>
      </w:r>
    </w:p>
    <w:p w14:paraId="525739CB" w14:textId="77777777" w:rsidR="00AB77AD" w:rsidRPr="00CF3CED" w:rsidRDefault="00AB77AD" w:rsidP="00AB77AD">
      <w:pPr>
        <w:rPr>
          <w:rFonts w:cs="Arial"/>
          <w:lang w:val="es-MX"/>
        </w:rPr>
      </w:pPr>
      <w:r w:rsidRPr="00CF3CED">
        <w:rPr>
          <w:rFonts w:cs="Arial"/>
          <w:lang w:val="es-MX"/>
        </w:rPr>
        <w:t>En lo posible el contratista depositará el material sólido sobrante, para rellenar canteras temporarias, siempre que no haya riesgo de contaminación futura.</w:t>
      </w:r>
    </w:p>
    <w:p w14:paraId="7750FAF5" w14:textId="77777777" w:rsidR="00AB77AD" w:rsidRPr="00CF3CED" w:rsidRDefault="00AB77AD" w:rsidP="00AB77AD">
      <w:pPr>
        <w:rPr>
          <w:rFonts w:cs="Arial"/>
          <w:lang w:val="es-MX"/>
        </w:rPr>
      </w:pPr>
      <w:r w:rsidRPr="00CF3CED">
        <w:rPr>
          <w:rFonts w:cs="Arial"/>
          <w:lang w:val="es-MX"/>
        </w:rPr>
        <w:t>Se buscará la estabilidad de suelo evitando la erosión de las áreas aguas arriba y debajo de las obras de arte. Esta estabilidad podrá será realizada a través de la implantación de cobertura vegetal permanente o el revestimiento con materiales apropiados.</w:t>
      </w:r>
    </w:p>
    <w:p w14:paraId="78B87D84" w14:textId="77777777" w:rsidR="00AB77AD" w:rsidRPr="00A75C94" w:rsidRDefault="00AB77AD" w:rsidP="00AB77AD">
      <w:pPr>
        <w:rPr>
          <w:rFonts w:cs="Arial"/>
          <w:b/>
          <w:u w:val="single"/>
          <w:lang w:val="es-MX"/>
        </w:rPr>
      </w:pPr>
      <w:bookmarkStart w:id="282" w:name="_Toc310376743"/>
      <w:bookmarkStart w:id="283" w:name="_Toc310429915"/>
      <w:r w:rsidRPr="00A75C94">
        <w:rPr>
          <w:rFonts w:cs="Arial"/>
          <w:b/>
          <w:u w:val="single"/>
          <w:lang w:val="es-MX"/>
        </w:rPr>
        <w:t>Ruido</w:t>
      </w:r>
      <w:bookmarkEnd w:id="282"/>
      <w:bookmarkEnd w:id="283"/>
    </w:p>
    <w:p w14:paraId="58B41C2D" w14:textId="77777777" w:rsidR="00AB77AD" w:rsidRPr="00CF3CED" w:rsidRDefault="00AB77AD" w:rsidP="00AB77AD">
      <w:pPr>
        <w:rPr>
          <w:rFonts w:cs="Arial"/>
          <w:lang w:val="es-MX"/>
        </w:rPr>
      </w:pPr>
      <w:r w:rsidRPr="00CF3CED">
        <w:rPr>
          <w:rFonts w:cs="Arial"/>
          <w:lang w:val="es-MX"/>
        </w:rPr>
        <w:t xml:space="preserve">Las operaciones del Contratista se realizarán de forma tal que los niveles de ruido exterior medidos a una actividad sensible al ruido no superen los 80 </w:t>
      </w:r>
      <w:proofErr w:type="spellStart"/>
      <w:r w:rsidRPr="00CF3CED">
        <w:rPr>
          <w:rFonts w:cs="Arial"/>
          <w:lang w:val="es-MX"/>
        </w:rPr>
        <w:t>Db</w:t>
      </w:r>
      <w:proofErr w:type="spellEnd"/>
      <w:r w:rsidRPr="00CF3CED">
        <w:rPr>
          <w:rFonts w:cs="Arial"/>
          <w:lang w:val="es-MX"/>
        </w:rPr>
        <w:t xml:space="preserve"> durante los periodos de tal actividad. La actividad sensible al ruido se define como cualquier actividad para la cual los niveles reducidos de ruido son esenciales si esa actividad va a servir al objetivo proyectado.</w:t>
      </w:r>
    </w:p>
    <w:p w14:paraId="10A9C17E" w14:textId="77777777" w:rsidR="00AB77AD" w:rsidRPr="00CF3CED" w:rsidRDefault="00AB77AD" w:rsidP="00AB77AD">
      <w:pPr>
        <w:rPr>
          <w:rFonts w:cs="Arial"/>
          <w:lang w:val="es-MX"/>
        </w:rPr>
      </w:pPr>
      <w:r w:rsidRPr="00CF3CED">
        <w:rPr>
          <w:rFonts w:cs="Arial"/>
          <w:lang w:val="es-MX"/>
        </w:rPr>
        <w:lastRenderedPageBreak/>
        <w:t>En el caso de que los niveles de ruido superen los parámetros aquí señalados, el Contratista tomará las medidas que sean necesarias para adecuarlos antes de proceder con las operaciones.</w:t>
      </w:r>
    </w:p>
    <w:p w14:paraId="5B70BBC4" w14:textId="77777777" w:rsidR="00AB77AD" w:rsidRPr="00CF3CED" w:rsidRDefault="00AB77AD" w:rsidP="00AB77AD">
      <w:pPr>
        <w:rPr>
          <w:rFonts w:cs="Arial"/>
          <w:lang w:val="es-MX"/>
        </w:rPr>
      </w:pPr>
      <w:r w:rsidRPr="00CF3CED">
        <w:rPr>
          <w:rFonts w:cs="Arial"/>
          <w:lang w:val="es-MX"/>
        </w:rPr>
        <w:t>La Fiscalización y Supervisión Ambiental se reservan el derecho a prohibir, cualquier trabajo que produzca un ruido objetable en horas normales de sueño, 10 p.m. a 6 a.m., a menos que se establezcan otras horas.</w:t>
      </w:r>
    </w:p>
    <w:p w14:paraId="0EE02280" w14:textId="77777777" w:rsidR="00AB77AD" w:rsidRPr="00CF3CED" w:rsidRDefault="00AB77AD" w:rsidP="00AB77AD">
      <w:pPr>
        <w:rPr>
          <w:rFonts w:cs="Arial"/>
          <w:lang w:val="es-MX"/>
        </w:rPr>
      </w:pPr>
      <w:r w:rsidRPr="00CF3CED">
        <w:rPr>
          <w:rFonts w:cs="Arial"/>
          <w:lang w:val="es-MX"/>
        </w:rPr>
        <w:t>El equipo no será alterado de ninguna forma como para que los niveles de ruidos sean superiores que los producidos por el equipo original.</w:t>
      </w:r>
    </w:p>
    <w:p w14:paraId="4798493D" w14:textId="77777777" w:rsidR="00AB77AD" w:rsidRPr="00CF3CED" w:rsidRDefault="00AB77AD" w:rsidP="00AB77AD">
      <w:pPr>
        <w:rPr>
          <w:rFonts w:cs="Arial"/>
          <w:lang w:val="es-MX"/>
        </w:rPr>
      </w:pPr>
      <w:r w:rsidRPr="00CF3CED">
        <w:rPr>
          <w:rFonts w:cs="Arial"/>
          <w:lang w:val="es-MX"/>
        </w:rPr>
        <w:t>Cuando sea factible, el Contratista establecerá vías que alejen a sus vehículos de carga de las áreas pobladas. Estos requisitos no son aplicables si el ruido ambiental (ruido producido por fuentes que no sean de las operaciones del Contratista en el punto de recepción) sea mayor que el ruido que haga la operación del Contratista en el mismo punto.</w:t>
      </w:r>
    </w:p>
    <w:p w14:paraId="383E809A" w14:textId="77777777" w:rsidR="00AB77AD" w:rsidRPr="00A75C94" w:rsidRDefault="00AB77AD" w:rsidP="006336C9">
      <w:pPr>
        <w:pStyle w:val="Ttulo2"/>
        <w:numPr>
          <w:ilvl w:val="1"/>
          <w:numId w:val="15"/>
        </w:numPr>
      </w:pPr>
      <w:bookmarkStart w:id="284" w:name="_Toc469877838"/>
      <w:bookmarkStart w:id="285" w:name="_Toc160619197"/>
      <w:bookmarkStart w:id="286" w:name="_Toc310376744"/>
      <w:bookmarkStart w:id="287" w:name="_Toc310429916"/>
      <w:bookmarkStart w:id="288" w:name="_Toc489633500"/>
      <w:bookmarkStart w:id="289" w:name="_Toc499546701"/>
      <w:bookmarkStart w:id="290" w:name="_Toc499891166"/>
      <w:bookmarkStart w:id="291" w:name="_Toc158644893"/>
      <w:r w:rsidRPr="00A75C94">
        <w:t>Movimiento de Suelo</w:t>
      </w:r>
      <w:bookmarkEnd w:id="284"/>
      <w:bookmarkEnd w:id="285"/>
      <w:bookmarkEnd w:id="286"/>
      <w:bookmarkEnd w:id="287"/>
      <w:bookmarkEnd w:id="288"/>
      <w:bookmarkEnd w:id="289"/>
      <w:bookmarkEnd w:id="290"/>
      <w:bookmarkEnd w:id="291"/>
    </w:p>
    <w:p w14:paraId="50D86CCF" w14:textId="77777777" w:rsidR="00AB77AD" w:rsidRPr="00CF3CED" w:rsidRDefault="00AB77AD" w:rsidP="00AB77AD">
      <w:pPr>
        <w:rPr>
          <w:rFonts w:cs="Arial"/>
        </w:rPr>
      </w:pPr>
      <w:r w:rsidRPr="00CF3CED">
        <w:rPr>
          <w:rFonts w:cs="Arial"/>
        </w:rPr>
        <w:t>Con el objeto de disminuir posibles impactos ambientales producidos como consecuencia de la ejecución de esta actividad, el Contratista deberá considerar lo siguiente:</w:t>
      </w:r>
    </w:p>
    <w:p w14:paraId="19D32B60" w14:textId="77777777" w:rsidR="00AB77AD" w:rsidRPr="00CF3CED" w:rsidRDefault="00AB77AD" w:rsidP="00AB77AD">
      <w:pPr>
        <w:rPr>
          <w:rFonts w:cs="Arial"/>
          <w:b/>
          <w:u w:val="single"/>
          <w:lang w:val="es-MX"/>
        </w:rPr>
      </w:pPr>
      <w:bookmarkStart w:id="292" w:name="_Toc310376745"/>
      <w:bookmarkStart w:id="293" w:name="_Toc310429917"/>
      <w:r w:rsidRPr="00CF3CED">
        <w:rPr>
          <w:rFonts w:cs="Arial"/>
          <w:b/>
          <w:u w:val="single"/>
          <w:lang w:val="es-MX"/>
        </w:rPr>
        <w:t>Limpieza y despeje</w:t>
      </w:r>
      <w:bookmarkEnd w:id="292"/>
      <w:bookmarkEnd w:id="293"/>
    </w:p>
    <w:p w14:paraId="5533C41C" w14:textId="77777777" w:rsidR="00AB77AD" w:rsidRPr="00CF3CED" w:rsidRDefault="00AB77AD" w:rsidP="00AB77AD">
      <w:pPr>
        <w:rPr>
          <w:rFonts w:cs="Arial"/>
        </w:rPr>
      </w:pPr>
      <w:r w:rsidRPr="00CF3CED">
        <w:rPr>
          <w:rFonts w:cs="Arial"/>
        </w:rPr>
        <w:t>La limpieza y despeje de los suelos deberán ejecutarse respetando el ancho mínimo compatible con la construcción de la Obra, dentro de la franja de dominio. Esta recomendación permitirá mantener la mayor superficie posible con la cobertura vegetal existente, principalmente en aquellas zonas donde los suelos son fácilmente erosionables.</w:t>
      </w:r>
    </w:p>
    <w:p w14:paraId="3DF755E4" w14:textId="77777777" w:rsidR="00AB77AD" w:rsidRPr="00CF3CED" w:rsidRDefault="00AB77AD" w:rsidP="00AB77AD">
      <w:pPr>
        <w:rPr>
          <w:rFonts w:cs="Arial"/>
        </w:rPr>
      </w:pPr>
      <w:r w:rsidRPr="00CF3CED">
        <w:rPr>
          <w:rFonts w:cs="Arial"/>
        </w:rPr>
        <w:t>La Fiscalización u otra entidad competente señalará los árboles, arbustos o áreas verdes, entre otras, que se considere deban permanecer en el lugar, por razones estéticas o por necesidad de preservar al ambiente.</w:t>
      </w:r>
    </w:p>
    <w:p w14:paraId="54A6DEFF" w14:textId="77777777" w:rsidR="00AB77AD" w:rsidRPr="00CF3CED" w:rsidRDefault="00AB77AD" w:rsidP="00AB77AD">
      <w:pPr>
        <w:rPr>
          <w:rFonts w:cs="Arial"/>
        </w:rPr>
      </w:pPr>
      <w:r w:rsidRPr="00CF3CED">
        <w:rPr>
          <w:rFonts w:cs="Arial"/>
        </w:rPr>
        <w:t>Será exclusiva responsabilidad del Contratista tomar todas las precauciones necesarias para prevenir e impedir posibles incendios forestales de campo, en cualquier área involucrada en la construcción de las obras.</w:t>
      </w:r>
    </w:p>
    <w:p w14:paraId="20C5CE4E" w14:textId="77777777" w:rsidR="00AB77AD" w:rsidRPr="00CF3CED" w:rsidRDefault="00AB77AD" w:rsidP="00AB77AD">
      <w:pPr>
        <w:rPr>
          <w:rFonts w:cs="Arial"/>
          <w:lang w:val="es-MX"/>
        </w:rPr>
      </w:pPr>
      <w:r w:rsidRPr="00CF3CED">
        <w:rPr>
          <w:rFonts w:cs="Arial"/>
          <w:lang w:val="es-MX"/>
        </w:rPr>
        <w:t>La capa del suelo vegetal excavada como producto del desbroce y despeje deberá ser apilada convenientemente en montones cuya altura no debe superar los 150 cm en una superficie allanada que impida la disolución de sales por la escorrentía y posteriormente utilizada como revestimiento del suelo vegetal de los caminos y áreas próximas, compactando y explanando convenientemente o según lo indique la Fiscalización.</w:t>
      </w:r>
    </w:p>
    <w:p w14:paraId="5F884EDD" w14:textId="38EFF385" w:rsidR="00AB77AD" w:rsidRPr="00CF3CED" w:rsidRDefault="00AB77AD" w:rsidP="00AB77AD">
      <w:pPr>
        <w:rPr>
          <w:rFonts w:cs="Arial"/>
          <w:lang w:val="es-MX"/>
        </w:rPr>
      </w:pPr>
      <w:r w:rsidRPr="00CF3CED">
        <w:rPr>
          <w:rFonts w:cs="Arial"/>
          <w:lang w:val="es-MX"/>
        </w:rPr>
        <w:t xml:space="preserve">Los árboles que sean cortados como resultado del desbroce y despeje deberán ser apilados y entregados al titular de la propiedad afectada y </w:t>
      </w:r>
      <w:r w:rsidR="00E613BD" w:rsidRPr="00CF3CED">
        <w:rPr>
          <w:rFonts w:cs="Arial"/>
          <w:lang w:val="es-MX"/>
        </w:rPr>
        <w:t>en caso de que</w:t>
      </w:r>
      <w:r w:rsidRPr="00CF3CED">
        <w:rPr>
          <w:rFonts w:cs="Arial"/>
          <w:lang w:val="es-MX"/>
        </w:rPr>
        <w:t xml:space="preserve"> este los rechace la Fiscalización definirá su destino.</w:t>
      </w:r>
    </w:p>
    <w:p w14:paraId="0B466DE6" w14:textId="77777777" w:rsidR="00AB77AD" w:rsidRPr="00CF3CED" w:rsidRDefault="00AB77AD" w:rsidP="00AB77AD">
      <w:pPr>
        <w:rPr>
          <w:rFonts w:cs="Arial"/>
          <w:lang w:val="es-MX"/>
        </w:rPr>
      </w:pPr>
      <w:r w:rsidRPr="00CF3CED">
        <w:rPr>
          <w:rFonts w:cs="Arial"/>
          <w:lang w:val="es-MX"/>
        </w:rPr>
        <w:t>El Contratista deberá tomar todas las precauciones, incluyendo la aplicación de medidas temporales o permanentes, para controlar la erosión y evitar o minimizar la sedimentación de los arroyos, lagos, lagunas, embalses.</w:t>
      </w:r>
    </w:p>
    <w:p w14:paraId="27F2BC77" w14:textId="77777777" w:rsidR="00AB77AD" w:rsidRPr="00CF3CED" w:rsidRDefault="00AB77AD" w:rsidP="00AB77AD">
      <w:pPr>
        <w:rPr>
          <w:rFonts w:cs="Arial"/>
          <w:lang w:val="es-MX"/>
        </w:rPr>
      </w:pPr>
      <w:r w:rsidRPr="00CF3CED">
        <w:rPr>
          <w:rFonts w:cs="Arial"/>
          <w:lang w:val="es-MX"/>
        </w:rPr>
        <w:t>El material resultante de la limpieza del terreno y que no sea utilizado como revestimiento de taludes o base de empastado, será de propiedad del Contratista quien deberá retirarlo fuera de los límites del camino, previa autorización de la Fiscalización.</w:t>
      </w:r>
    </w:p>
    <w:p w14:paraId="2634E5A4" w14:textId="77777777" w:rsidR="00AB77AD" w:rsidRPr="00CF3CED" w:rsidRDefault="00AB77AD" w:rsidP="00AB77AD">
      <w:pPr>
        <w:rPr>
          <w:rFonts w:cs="Arial"/>
          <w:lang w:val="es-MX"/>
        </w:rPr>
      </w:pPr>
      <w:r w:rsidRPr="00CF3CED">
        <w:rPr>
          <w:rFonts w:cs="Arial"/>
          <w:lang w:val="es-MX"/>
        </w:rPr>
        <w:t>Queda estrictamente prohibida la quema de material vegetal in situ, así como los desechos, como forma de limpieza o despeje y también del material resultante de esta.</w:t>
      </w:r>
    </w:p>
    <w:p w14:paraId="565A9832" w14:textId="77777777" w:rsidR="00AB77AD" w:rsidRPr="00CF3CED" w:rsidRDefault="00AB77AD" w:rsidP="00AB77AD">
      <w:pPr>
        <w:rPr>
          <w:rFonts w:cs="Arial"/>
          <w:lang w:val="es-MX"/>
        </w:rPr>
      </w:pPr>
      <w:r w:rsidRPr="00CF3CED">
        <w:rPr>
          <w:rFonts w:cs="Arial"/>
          <w:lang w:val="es-MX"/>
        </w:rPr>
        <w:t>El Contratista deberá limpiar el área de basurales existentes dentro de la franja de dominio del trazado y trasladarlos a los lugares con que se cuente para disponerlos.</w:t>
      </w:r>
    </w:p>
    <w:p w14:paraId="6C8DAB46" w14:textId="77777777" w:rsidR="00AB77AD" w:rsidRPr="00CF3CED" w:rsidRDefault="00AB77AD" w:rsidP="00AB77AD">
      <w:pPr>
        <w:rPr>
          <w:rFonts w:cs="Arial"/>
          <w:b/>
          <w:u w:val="single"/>
          <w:lang w:val="es-MX"/>
        </w:rPr>
      </w:pPr>
      <w:bookmarkStart w:id="294" w:name="_Toc310376746"/>
      <w:bookmarkStart w:id="295" w:name="_Toc310429918"/>
      <w:r w:rsidRPr="00CF3CED">
        <w:rPr>
          <w:rFonts w:cs="Arial"/>
          <w:b/>
          <w:u w:val="single"/>
          <w:lang w:val="es-MX"/>
        </w:rPr>
        <w:lastRenderedPageBreak/>
        <w:t>Excavaciones</w:t>
      </w:r>
      <w:bookmarkEnd w:id="294"/>
      <w:bookmarkEnd w:id="295"/>
    </w:p>
    <w:p w14:paraId="11F098F7" w14:textId="77777777" w:rsidR="00AB77AD" w:rsidRPr="00CF3CED" w:rsidRDefault="00AB77AD" w:rsidP="00AB77AD">
      <w:pPr>
        <w:rPr>
          <w:rFonts w:cs="Arial"/>
          <w:lang w:val="es-MX"/>
        </w:rPr>
      </w:pPr>
      <w:r w:rsidRPr="00CF3CED">
        <w:rPr>
          <w:rFonts w:cs="Arial"/>
          <w:lang w:val="es-MX"/>
        </w:rPr>
        <w:t>Esta actividad se refiere a excavaciones masivas, excavaciones menores necesarias para la cimentación de puentes, alcantarillas de tubos, muros de mampostería de piedra, remoción de suelos inestables o anegadizos, localizados en forma de esteros y construcción de zanjas laterales proyectadas o nuevas aguas arriba o aguas abajo de las bocas de entrada de los puentes.</w:t>
      </w:r>
    </w:p>
    <w:p w14:paraId="5628EB02" w14:textId="77777777" w:rsidR="00AB77AD" w:rsidRPr="00CF3CED" w:rsidRDefault="00AB77AD" w:rsidP="00AB77AD">
      <w:pPr>
        <w:tabs>
          <w:tab w:val="left" w:pos="284"/>
        </w:tabs>
        <w:rPr>
          <w:rFonts w:cs="Arial"/>
          <w:lang w:val="es-MX"/>
        </w:rPr>
      </w:pPr>
      <w:r w:rsidRPr="00CF3CED">
        <w:rPr>
          <w:rFonts w:cs="Arial"/>
          <w:lang w:val="es-MX"/>
        </w:rPr>
        <w:t>Para prevenir o minimizar los impactos ambientales el Contratista deberá tener en cuenta lo siguiente:</w:t>
      </w:r>
    </w:p>
    <w:p w14:paraId="7ACC9D2A" w14:textId="2D82FE82"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Los materiales provenientes de las excavaciones que no sean utilizados en la ejecución de terraplén u otras </w:t>
      </w:r>
      <w:r w:rsidR="00472212" w:rsidRPr="00CF3CED">
        <w:rPr>
          <w:rFonts w:ascii="Calibri" w:hAnsi="Calibri" w:cs="Arial"/>
        </w:rPr>
        <w:t>obras</w:t>
      </w:r>
      <w:r w:rsidRPr="00CF3CED">
        <w:rPr>
          <w:rFonts w:ascii="Calibri" w:hAnsi="Calibri" w:cs="Arial"/>
        </w:rPr>
        <w:t xml:space="preserve"> deberán ser depositados en zonas aprobadas que estén a cotas superiores al nivel medio de las aguas y que se muestran en los planos, a fin de impedir el retorno de materiales sólidos o en suspensión a las vías de agua. </w:t>
      </w:r>
      <w:r w:rsidR="00472212" w:rsidRPr="00CF3CED">
        <w:rPr>
          <w:rFonts w:ascii="Calibri" w:hAnsi="Calibri" w:cs="Arial"/>
        </w:rPr>
        <w:t>En caso de que</w:t>
      </w:r>
      <w:r w:rsidRPr="00CF3CED">
        <w:rPr>
          <w:rFonts w:ascii="Calibri" w:hAnsi="Calibri" w:cs="Arial"/>
        </w:rPr>
        <w:t xml:space="preserve"> esa marca no se muestre en los planos, el nivel medio de agua corresponderá a la elevación de la cima de la ribera de los cursos de agua.</w:t>
      </w:r>
    </w:p>
    <w:p w14:paraId="16B6549D" w14:textId="316D7F28"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En caso de descubrimiento de ruinas prehistóricas, sitios de asentamientos indígenas o de primeros colonos, cementerios, reliquias y otros objetos de interés </w:t>
      </w:r>
      <w:r w:rsidR="00472212" w:rsidRPr="00CF3CED">
        <w:rPr>
          <w:rFonts w:ascii="Calibri" w:hAnsi="Calibri" w:cs="Arial"/>
        </w:rPr>
        <w:t>arqueológico, paleontológico</w:t>
      </w:r>
      <w:r w:rsidRPr="00CF3CED">
        <w:rPr>
          <w:rFonts w:ascii="Calibri" w:hAnsi="Calibri" w:cs="Arial"/>
        </w:rPr>
        <w:t xml:space="preserve"> o de raro interés mineralógico, durante la realización de las obras, el Contratista suspenderá transitoriamente los trabajos y comunicará a la Fiscalización.</w:t>
      </w:r>
    </w:p>
    <w:p w14:paraId="6BD8C45A" w14:textId="70F97C09" w:rsidR="00AB77AD" w:rsidRPr="00CF3CED" w:rsidRDefault="00472212"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Además,</w:t>
      </w:r>
      <w:r w:rsidR="00AB77AD" w:rsidRPr="00CF3CED">
        <w:rPr>
          <w:rFonts w:ascii="Calibri" w:hAnsi="Calibri" w:cs="Arial"/>
        </w:rPr>
        <w:t xml:space="preserve"> colaborará y ayudará en la protección, relevamiento y traslado de esos hallazgos. Si la Fiscalización tiene antecedentes sobre posibles áreas de descubrimientos, un arqueólogo deberá acompañar las excavaciones.</w:t>
      </w:r>
    </w:p>
    <w:p w14:paraId="75F1AF2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fosas de préstamos o yacimientos deberán ser de forma regular y sus taludes no deberán ser mayores que 3H:1V.</w:t>
      </w:r>
    </w:p>
    <w:p w14:paraId="53DA1C3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Al abandonar los yacimientos de suelos, el Contratista hará una siembra de gramíneas y plantación de árboles.</w:t>
      </w:r>
    </w:p>
    <w:p w14:paraId="7178BC0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el caso de material con elevada expansión y baja capacidad de soporte o de suelos orgánicos, la excavación del corte se practicará hasta la cota que indique la Fiscalización.</w:t>
      </w:r>
    </w:p>
    <w:p w14:paraId="3FD30B4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del Contratista tomar todas las precauciones necesarias para evitar la contaminación de suelo, vegetación, ríos, arroyos, lagunas o embalses, con contaminantes tales como combustibles, lubricantes, asfaltos, aguas servidas, pintura y otros desperdicios dañinos, los cuales deberán ser recolectados diariamente y dispuestos en recipientes para ser sacados del lugar y depositados donde señale la Fiscalización.</w:t>
      </w:r>
    </w:p>
    <w:p w14:paraId="1E65550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Para tal efecto el Contratista presentará un plan de aseo y manejo de contaminante, donde deberá especificar, detallar para cada caso, el almacenamiento, manejo de desechos y su destino final.</w:t>
      </w:r>
    </w:p>
    <w:p w14:paraId="307BAF0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caso de que los equipos pesados, para la ejecución de esta tarea, deban operar en tierras húmedas, serán ubicados sobre plataformas.</w:t>
      </w:r>
    </w:p>
    <w:p w14:paraId="13F6964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terreno natural próximo a las estructuras proyectadas no deberá alterarse sin previo permiso de la Fiscalización.</w:t>
      </w:r>
    </w:p>
    <w:p w14:paraId="75F1045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 deberá evitar que las excavaciones queden expuestas a la acción erosiva natural, por lo </w:t>
      </w:r>
      <w:proofErr w:type="gramStart"/>
      <w:r w:rsidRPr="00CF3CED">
        <w:rPr>
          <w:rFonts w:ascii="Calibri" w:hAnsi="Calibri" w:cs="Arial"/>
        </w:rPr>
        <w:t>tanto</w:t>
      </w:r>
      <w:proofErr w:type="gramEnd"/>
      <w:r w:rsidRPr="00CF3CED">
        <w:rPr>
          <w:rFonts w:ascii="Calibri" w:hAnsi="Calibri" w:cs="Arial"/>
        </w:rPr>
        <w:t xml:space="preserve"> se deberán realizar en perfecta coordinación con el inicio de los trabajos de construcción.</w:t>
      </w:r>
    </w:p>
    <w:p w14:paraId="3A40DE9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Donde sea necesario se deberán proteger las paredes de la excavación para evitar deslizamientos por medio de empalizados, entibado y apuntalamiento adecuado.</w:t>
      </w:r>
    </w:p>
    <w:p w14:paraId="65A918D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la ejecución de los cortes de terrenos, las crestas deberán ser modeladas y estabilizadas con el objeto de evitar terminaciones angulosas e inestables.</w:t>
      </w:r>
    </w:p>
    <w:p w14:paraId="232B720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lastRenderedPageBreak/>
        <w:t>El material excavado deberá utilizarse como relleno posterior alrededor de la estructura, de zanjas o de yacimientos de suelos, en la medida que sea adecuado a juicio de la Fiscalización.</w:t>
      </w:r>
    </w:p>
    <w:p w14:paraId="54C19882"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suelo resultante de las excavaciones de zanjas podrá ser empleado en la construcción de terraplenes o de lo contrario el Contratista se responsabilizará de su disposición final. Esto dependerá de la orden que dé la Fiscalización.</w:t>
      </w:r>
    </w:p>
    <w:p w14:paraId="22048EA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Las excavaciones no deberán interrumpir el tránsito peatonal principalmente al comercio frentista, por lo </w:t>
      </w:r>
      <w:proofErr w:type="gramStart"/>
      <w:r w:rsidRPr="00CF3CED">
        <w:rPr>
          <w:rFonts w:ascii="Calibri" w:hAnsi="Calibri" w:cs="Arial"/>
        </w:rPr>
        <w:t>tanto</w:t>
      </w:r>
      <w:proofErr w:type="gramEnd"/>
      <w:r w:rsidRPr="00CF3CED">
        <w:rPr>
          <w:rFonts w:ascii="Calibri" w:hAnsi="Calibri" w:cs="Arial"/>
        </w:rPr>
        <w:t xml:space="preserve"> el Contratista deberá habilitar pasos peatonales, durante el tiempo que permanezcan las excavaciones.</w:t>
      </w:r>
    </w:p>
    <w:p w14:paraId="23E0F422" w14:textId="77777777" w:rsidR="00AB77AD" w:rsidRPr="00A75C94" w:rsidRDefault="00AB77AD" w:rsidP="006336C9">
      <w:pPr>
        <w:pStyle w:val="Ttulo2"/>
        <w:numPr>
          <w:ilvl w:val="1"/>
          <w:numId w:val="15"/>
        </w:numPr>
      </w:pPr>
      <w:bookmarkStart w:id="296" w:name="_Toc469877839"/>
      <w:bookmarkStart w:id="297" w:name="_Toc160619198"/>
      <w:bookmarkStart w:id="298" w:name="_Toc310376747"/>
      <w:bookmarkStart w:id="299" w:name="_Toc310429919"/>
      <w:bookmarkStart w:id="300" w:name="_Toc489633501"/>
      <w:bookmarkStart w:id="301" w:name="_Toc499546702"/>
      <w:bookmarkStart w:id="302" w:name="_Toc499891167"/>
      <w:bookmarkStart w:id="303" w:name="_Toc158644894"/>
      <w:r w:rsidRPr="00A75C94">
        <w:t>Rellenos</w:t>
      </w:r>
      <w:bookmarkEnd w:id="296"/>
      <w:bookmarkEnd w:id="297"/>
      <w:bookmarkEnd w:id="298"/>
      <w:bookmarkEnd w:id="299"/>
      <w:bookmarkEnd w:id="300"/>
      <w:bookmarkEnd w:id="301"/>
      <w:bookmarkEnd w:id="302"/>
      <w:bookmarkEnd w:id="303"/>
    </w:p>
    <w:p w14:paraId="08028BEE" w14:textId="77777777" w:rsidR="00AB77AD" w:rsidRPr="00CF3CED" w:rsidRDefault="00AB77AD" w:rsidP="00AB77AD">
      <w:pPr>
        <w:rPr>
          <w:rFonts w:cs="Arial"/>
        </w:rPr>
      </w:pPr>
      <w:r w:rsidRPr="00CF3CED">
        <w:rPr>
          <w:rFonts w:cs="Arial"/>
        </w:rPr>
        <w:t>Esta tarea consiste en la provisión (excavación y transporte), colocación y compactación de los suelos provenientes de los préstamos establecidos, para la construcción de terraplén, rellenos alrededor de estructuras, muros proyectados y otros rellenos necesarios.</w:t>
      </w:r>
    </w:p>
    <w:p w14:paraId="64BED930" w14:textId="77777777" w:rsidR="00AB77AD" w:rsidRPr="00CF3CED" w:rsidRDefault="00AB77AD" w:rsidP="00AB77AD">
      <w:pPr>
        <w:rPr>
          <w:rFonts w:cs="Arial"/>
          <w:lang w:val="es-MX"/>
        </w:rPr>
      </w:pPr>
      <w:r w:rsidRPr="00CF3CED">
        <w:rPr>
          <w:rFonts w:cs="Arial"/>
          <w:lang w:val="es-MX"/>
        </w:rPr>
        <w:t>Para evitar o minimizar posibles impactos, como consecuencia de los rellenos, el Contratista deberá considerar lo siguiente:</w:t>
      </w:r>
    </w:p>
    <w:p w14:paraId="089EFB5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protección de taludes y otras áreas que requieran de tales cuidados se hará con el suelo orgánico del terreno natural cercano al talud del terraplén o con los materiales acopiados según lo establecido en la tarea “Limpieza y despeje”, y así posibilitar el desarrollo de tapiz herbáceo de protección. Este trabajo y el posterior control de la erosión hasta la recepción final, es obligación subsidiaria del ítem “Terraplén”.</w:t>
      </w:r>
    </w:p>
    <w:p w14:paraId="561C86C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Los equipos a ser utilizados en la ejecución de esta </w:t>
      </w:r>
      <w:proofErr w:type="gramStart"/>
      <w:r w:rsidRPr="00CF3CED">
        <w:rPr>
          <w:rFonts w:ascii="Calibri" w:hAnsi="Calibri" w:cs="Arial"/>
        </w:rPr>
        <w:t>tarea,</w:t>
      </w:r>
      <w:proofErr w:type="gramEnd"/>
      <w:r w:rsidRPr="00CF3CED">
        <w:rPr>
          <w:rFonts w:ascii="Calibri" w:hAnsi="Calibri" w:cs="Arial"/>
        </w:rPr>
        <w:t xml:space="preserve"> deberán ser tales que su operación no cause efectos negativos en la situación ambiental previa.</w:t>
      </w:r>
    </w:p>
    <w:p w14:paraId="1F6B622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aceptan taludes que presenten un escape mayor a 2H:3V sin tomar todas las medidas y realizar las obras provisorias o permanentes para evitar la erosión, principalmente cuando exista ensanchamiento de terraplenes.</w:t>
      </w:r>
    </w:p>
    <w:p w14:paraId="75A12E2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los rellenos, las crestas deberán ser moldeadas y estabilizadas con el objeto de evitar terminaciones angulosas e inestables.</w:t>
      </w:r>
    </w:p>
    <w:p w14:paraId="4375ADD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material de relleno que no haya sido ocupado por ser demasiado grueso, de haberlo, deberá ser eliminado en su lugar de origen, excepto cuando la Fiscalización ordene otra cosa.</w:t>
      </w:r>
    </w:p>
    <w:p w14:paraId="149C13F7" w14:textId="77777777" w:rsidR="00AB77AD" w:rsidRPr="00A75C94" w:rsidRDefault="00AB77AD" w:rsidP="006336C9">
      <w:pPr>
        <w:pStyle w:val="Ttulo2"/>
        <w:numPr>
          <w:ilvl w:val="1"/>
          <w:numId w:val="15"/>
        </w:numPr>
      </w:pPr>
      <w:bookmarkStart w:id="304" w:name="_Toc469877840"/>
      <w:bookmarkStart w:id="305" w:name="_Toc160619199"/>
      <w:bookmarkStart w:id="306" w:name="_Toc310376748"/>
      <w:bookmarkStart w:id="307" w:name="_Toc310429920"/>
      <w:bookmarkStart w:id="308" w:name="_Toc489633502"/>
      <w:bookmarkStart w:id="309" w:name="_Toc499546703"/>
      <w:bookmarkStart w:id="310" w:name="_Toc499891168"/>
      <w:bookmarkStart w:id="311" w:name="_Toc158644895"/>
      <w:r w:rsidRPr="00A75C94">
        <w:t>Obras de Arte y Pavimento</w:t>
      </w:r>
      <w:bookmarkEnd w:id="304"/>
      <w:bookmarkEnd w:id="305"/>
      <w:bookmarkEnd w:id="306"/>
      <w:bookmarkEnd w:id="307"/>
      <w:bookmarkEnd w:id="308"/>
      <w:bookmarkEnd w:id="309"/>
      <w:bookmarkEnd w:id="310"/>
      <w:bookmarkEnd w:id="311"/>
    </w:p>
    <w:p w14:paraId="42B696F0" w14:textId="77777777" w:rsidR="00AB77AD" w:rsidRPr="00CF3CED" w:rsidRDefault="00AB77AD" w:rsidP="00AB77AD">
      <w:pPr>
        <w:rPr>
          <w:rFonts w:cs="Arial"/>
          <w:b/>
          <w:u w:val="single"/>
          <w:lang w:val="es-MX"/>
        </w:rPr>
      </w:pPr>
      <w:bookmarkStart w:id="312" w:name="_Toc310376749"/>
      <w:bookmarkStart w:id="313" w:name="_Toc310429921"/>
      <w:r w:rsidRPr="00CF3CED">
        <w:rPr>
          <w:rFonts w:cs="Arial"/>
          <w:b/>
          <w:u w:val="single"/>
          <w:lang w:val="es-MX"/>
        </w:rPr>
        <w:t>Hormigón</w:t>
      </w:r>
      <w:bookmarkEnd w:id="312"/>
      <w:bookmarkEnd w:id="313"/>
    </w:p>
    <w:p w14:paraId="71C95578" w14:textId="77777777" w:rsidR="00AB77AD" w:rsidRPr="00CF3CED" w:rsidRDefault="00AB77AD" w:rsidP="00AB77AD">
      <w:pPr>
        <w:rPr>
          <w:rFonts w:cs="Arial"/>
        </w:rPr>
      </w:pPr>
      <w:r w:rsidRPr="00CF3CED">
        <w:rPr>
          <w:rFonts w:cs="Arial"/>
        </w:rPr>
        <w:t>Esta tarea corresponde al hormigón que se utilizará para los puentes y alcantarillas celulares o de tubos entre otras. También tubos perforados, para ser colocados en perforaciones practicadas en la obra.</w:t>
      </w:r>
    </w:p>
    <w:p w14:paraId="53E0C618" w14:textId="77777777" w:rsidR="00AB77AD" w:rsidRPr="00CF3CED" w:rsidRDefault="00AB77AD" w:rsidP="00AB77AD">
      <w:pPr>
        <w:rPr>
          <w:rFonts w:cs="Arial"/>
          <w:lang w:val="es-MX"/>
        </w:rPr>
      </w:pPr>
      <w:r w:rsidRPr="00CF3CED">
        <w:rPr>
          <w:rFonts w:cs="Arial"/>
          <w:lang w:val="es-MX"/>
        </w:rPr>
        <w:t>El Contratista deberá tener presente lo siguiente:</w:t>
      </w:r>
    </w:p>
    <w:p w14:paraId="711C56F7" w14:textId="507DE3F1"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de exclusiva responsabilidad del Contratista tomar todas las precauciones necesarias para evitar la contaminación del suelo, vegetación, ríos, arroyos, lagunas o embalses, con contaminantes tales como combustibles, lubricantes, asfalto, aguas servidas, pintura y otros desechos dañinos, los cuales deberán ser recolectados diariamente y dispuestos en recipientes para ser sacados del lugar y depositados donde </w:t>
      </w:r>
      <w:r w:rsidR="003842CC" w:rsidRPr="00CF3CED">
        <w:rPr>
          <w:rFonts w:ascii="Calibri" w:hAnsi="Calibri" w:cs="Arial"/>
        </w:rPr>
        <w:t>señale la Fiscalización</w:t>
      </w:r>
      <w:r w:rsidR="003842CC">
        <w:rPr>
          <w:rFonts w:ascii="Calibri" w:hAnsi="Calibri" w:cs="Arial"/>
        </w:rPr>
        <w:t xml:space="preserve"> o Supervisión</w:t>
      </w:r>
      <w:r w:rsidRPr="00CF3CED">
        <w:rPr>
          <w:rFonts w:ascii="Calibri" w:hAnsi="Calibri" w:cs="Arial"/>
        </w:rPr>
        <w:t xml:space="preserve">. </w:t>
      </w:r>
      <w:r w:rsidR="003842CC" w:rsidRPr="00CF3CED">
        <w:rPr>
          <w:rFonts w:ascii="Calibri" w:hAnsi="Calibri" w:cs="Arial"/>
        </w:rPr>
        <w:t>Para tal efecto</w:t>
      </w:r>
      <w:r w:rsidRPr="00CF3CED">
        <w:rPr>
          <w:rFonts w:ascii="Calibri" w:hAnsi="Calibri" w:cs="Arial"/>
        </w:rPr>
        <w:t xml:space="preserve"> el </w:t>
      </w:r>
      <w:proofErr w:type="gramStart"/>
      <w:r w:rsidRPr="00CF3CED">
        <w:rPr>
          <w:rFonts w:ascii="Calibri" w:hAnsi="Calibri" w:cs="Arial"/>
        </w:rPr>
        <w:t>Contratista  presentará</w:t>
      </w:r>
      <w:proofErr w:type="gramEnd"/>
      <w:r w:rsidRPr="00CF3CED">
        <w:rPr>
          <w:rFonts w:ascii="Calibri" w:hAnsi="Calibri" w:cs="Arial"/>
        </w:rPr>
        <w:t xml:space="preserve">  un  plan  de  aseo  y manejo de contaminantes, donde deberá especificar y detallar para cada caso el almacenamiento, manejo de desechos y su destino final.</w:t>
      </w:r>
    </w:p>
    <w:p w14:paraId="6741302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 deberá definir un lugar donde se preparen las mezclas de hormigón, el cual no deberá ubicarse a más de 15 minutos de cualquier punto de la obra. Esta ubicación deberá ser </w:t>
      </w:r>
      <w:r w:rsidRPr="00CF3CED">
        <w:rPr>
          <w:rFonts w:ascii="Calibri" w:hAnsi="Calibri" w:cs="Arial"/>
        </w:rPr>
        <w:lastRenderedPageBreak/>
        <w:t>aprobada por la Fiscalización.</w:t>
      </w:r>
    </w:p>
    <w:p w14:paraId="4AE1FE4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 menos que se haya aprobado lo contrario por escrito, por parte de la Fiscalización, las operaciones de construcción en los cursos de aguas se limitarán a esas donde sea necesario entrar para la construcción de estructuras permanentes o transitorias. Los cursos de agua deberán ser limpiados, tan pronto como sea posible, de toda obra accesoria, escombro u otras obstrucciones puestas allí, o causadas por las operaciones de construcción una vez terminada la ejecución de esta tarea.</w:t>
      </w:r>
    </w:p>
    <w:p w14:paraId="5AE57C2E" w14:textId="77777777" w:rsidR="00AB77AD" w:rsidRPr="00F86FBC" w:rsidRDefault="00AB77AD" w:rsidP="00AB77AD">
      <w:pPr>
        <w:rPr>
          <w:rFonts w:cs="Arial"/>
          <w:b/>
          <w:u w:val="single"/>
          <w:lang w:val="pt-BR"/>
        </w:rPr>
      </w:pPr>
      <w:bookmarkStart w:id="314" w:name="_Toc310376750"/>
      <w:bookmarkStart w:id="315" w:name="_Toc310429922"/>
      <w:proofErr w:type="gramStart"/>
      <w:r w:rsidRPr="00F86FBC">
        <w:rPr>
          <w:rFonts w:cs="Arial"/>
          <w:b/>
          <w:u w:val="single"/>
          <w:lang w:val="pt-BR"/>
        </w:rPr>
        <w:t>Sub bases</w:t>
      </w:r>
      <w:proofErr w:type="gramEnd"/>
      <w:r w:rsidRPr="00F86FBC">
        <w:rPr>
          <w:rFonts w:cs="Arial"/>
          <w:b/>
          <w:u w:val="single"/>
          <w:lang w:val="pt-BR"/>
        </w:rPr>
        <w:t xml:space="preserve">. Bases </w:t>
      </w:r>
      <w:proofErr w:type="spellStart"/>
      <w:r w:rsidRPr="00F86FBC">
        <w:rPr>
          <w:rFonts w:cs="Arial"/>
          <w:b/>
          <w:u w:val="single"/>
          <w:lang w:val="pt-BR"/>
        </w:rPr>
        <w:t>mejoradas</w:t>
      </w:r>
      <w:proofErr w:type="spellEnd"/>
      <w:r w:rsidRPr="00F86FBC">
        <w:rPr>
          <w:rFonts w:cs="Arial"/>
          <w:b/>
          <w:u w:val="single"/>
          <w:lang w:val="pt-BR"/>
        </w:rPr>
        <w:t xml:space="preserve"> o estabilizadas </w:t>
      </w:r>
      <w:proofErr w:type="spellStart"/>
      <w:r w:rsidRPr="00F86FBC">
        <w:rPr>
          <w:rFonts w:cs="Arial"/>
          <w:b/>
          <w:u w:val="single"/>
          <w:lang w:val="pt-BR"/>
        </w:rPr>
        <w:t>granulométricamente</w:t>
      </w:r>
      <w:bookmarkEnd w:id="314"/>
      <w:bookmarkEnd w:id="315"/>
      <w:proofErr w:type="spellEnd"/>
    </w:p>
    <w:p w14:paraId="30D9D0FF" w14:textId="77777777" w:rsidR="00AB77AD" w:rsidRPr="00CF3CED" w:rsidRDefault="00AB77AD" w:rsidP="00AB77AD">
      <w:pPr>
        <w:rPr>
          <w:rFonts w:cs="Arial"/>
        </w:rPr>
      </w:pPr>
      <w:r w:rsidRPr="00CF3CED">
        <w:rPr>
          <w:rFonts w:cs="Arial"/>
        </w:rPr>
        <w:t>Esta tarea consistirá en preparar una mezcla íntima y homogénea de los diversos materiales especificados para alcanzar el espesor y los perfiles (transversales y longitudinales) establecidos previamente en los planos y documentación del Proyecto.</w:t>
      </w:r>
    </w:p>
    <w:p w14:paraId="2F3389C6" w14:textId="77777777" w:rsidR="00AB77AD" w:rsidRPr="00CF3CED" w:rsidRDefault="00AB77AD" w:rsidP="00AB77AD">
      <w:pPr>
        <w:rPr>
          <w:rFonts w:cs="Arial"/>
        </w:rPr>
      </w:pPr>
      <w:r w:rsidRPr="00CF3CED">
        <w:rPr>
          <w:rFonts w:cs="Arial"/>
        </w:rPr>
        <w:t>El Contratista deberá considerar las siguientes recomendaciones:</w:t>
      </w:r>
    </w:p>
    <w:p w14:paraId="6739412D" w14:textId="073BEDFF"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emplee, además de los operadores de estos, deberán ser previamente aprobados por la Fiscalización en base a pruebas prácticas, con el objeto de que la operación de </w:t>
      </w:r>
      <w:r w:rsidR="009F37D3" w:rsidRPr="00CF3CED">
        <w:rPr>
          <w:rFonts w:ascii="Calibri" w:hAnsi="Calibri" w:cs="Arial"/>
        </w:rPr>
        <w:t>estos</w:t>
      </w:r>
      <w:r w:rsidRPr="00CF3CED">
        <w:rPr>
          <w:rFonts w:ascii="Calibri" w:hAnsi="Calibri" w:cs="Arial"/>
        </w:rPr>
        <w:t xml:space="preserve"> no se encuentre en manos de trabajadores inexpertos que puedan causar efectos ambientales negativos o ser víctimas de accidentes laborales.</w:t>
      </w:r>
    </w:p>
    <w:p w14:paraId="1A8649C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cumplir con las siguientes recomendaciones para el acopio del cemento, con el objeto de que éste no pierda sus características originales.</w:t>
      </w:r>
    </w:p>
    <w:p w14:paraId="2CC9C08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Cuando sea necesario almacenar cemento en obra, éste deberá permanecer en un recinto cerrado, protegido de la humedad, la intemperie y con ventilación.</w:t>
      </w:r>
    </w:p>
    <w:p w14:paraId="52EC7F7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bolsas deberán permanecer sobre un piso de madera dispuesto a 0,20 m como mínimo, del nivel del suelo y los bordes de las pilas separados a 0,30 m, como mínimo, de las paredes del recinto cerrado.</w:t>
      </w:r>
    </w:p>
    <w:p w14:paraId="55E3ED4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Solo la Fiscalización podrá dar la autorización para cambiar el recinto cerrado por lonas o plásticos impermeables.</w:t>
      </w:r>
    </w:p>
    <w:p w14:paraId="2413655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Fiscalización deberá rechazar cualquier envase o partida de cemento que no cumpla con los requisitos de calidad.</w:t>
      </w:r>
    </w:p>
    <w:p w14:paraId="172451B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dotar al personal con todas las protecciones adecuadas que aseguren la integridad física de los trabajadores durante dichas tareas.</w:t>
      </w:r>
    </w:p>
    <w:p w14:paraId="675FA468" w14:textId="77777777" w:rsidR="00AB77AD" w:rsidRPr="00A75C94" w:rsidRDefault="00AB77AD" w:rsidP="00AB77AD">
      <w:pPr>
        <w:rPr>
          <w:rFonts w:cs="Arial"/>
          <w:b/>
          <w:u w:val="single"/>
          <w:lang w:val="es-MX"/>
        </w:rPr>
      </w:pPr>
      <w:bookmarkStart w:id="316" w:name="_Toc310376751"/>
      <w:bookmarkStart w:id="317" w:name="_Toc310429923"/>
      <w:r w:rsidRPr="00A75C94">
        <w:rPr>
          <w:rFonts w:cs="Arial"/>
          <w:b/>
          <w:u w:val="single"/>
          <w:lang w:val="es-MX"/>
        </w:rPr>
        <w:t>Plantas de agregado, asfalto o de trituración</w:t>
      </w:r>
      <w:bookmarkEnd w:id="316"/>
      <w:bookmarkEnd w:id="317"/>
    </w:p>
    <w:p w14:paraId="5B331C32" w14:textId="77777777" w:rsidR="00AB77AD" w:rsidRPr="00CF3CED" w:rsidRDefault="00AB77AD" w:rsidP="00AB77AD">
      <w:pPr>
        <w:rPr>
          <w:rFonts w:cs="Arial"/>
        </w:rPr>
      </w:pPr>
      <w:r w:rsidRPr="00CF3CED">
        <w:rPr>
          <w:rFonts w:cs="Arial"/>
        </w:rPr>
        <w:t>Al realizar esto el Contratista tomará las siguientes medidas:</w:t>
      </w:r>
    </w:p>
    <w:p w14:paraId="52CD920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plantas de agregado, de asfalto o de trituración deberán estar alejadas de los cascos urbanos, así como de viviendas y áreas administrativas de los personales, de manera a evitar el polvo y ruidos ocasionados por dichas plantas.</w:t>
      </w:r>
    </w:p>
    <w:p w14:paraId="336773D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instalará en terreno particular sin la previa autorización por escrito del dueño o su representante.</w:t>
      </w:r>
    </w:p>
    <w:p w14:paraId="22D4483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vías de entrada y salida de camiones deberán estar señalizadas adecuadamente para evitar accidentes.</w:t>
      </w:r>
    </w:p>
    <w:p w14:paraId="44E32D8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 deberá disponer de una plataforma adecuada para que los sobrantes, durante la carga y descarga, no perjudiquen el área fuera de los límites de las instalaciones.</w:t>
      </w:r>
    </w:p>
    <w:p w14:paraId="5A56CC8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El personal de planta deberá </w:t>
      </w:r>
      <w:proofErr w:type="spellStart"/>
      <w:r w:rsidRPr="00CF3CED">
        <w:rPr>
          <w:rFonts w:ascii="Calibri" w:hAnsi="Calibri" w:cs="Arial"/>
        </w:rPr>
        <w:t>munirse</w:t>
      </w:r>
      <w:proofErr w:type="spellEnd"/>
      <w:r w:rsidRPr="00CF3CED">
        <w:rPr>
          <w:rFonts w:ascii="Calibri" w:hAnsi="Calibri" w:cs="Arial"/>
        </w:rPr>
        <w:t xml:space="preserve"> de protectores </w:t>
      </w:r>
      <w:proofErr w:type="spellStart"/>
      <w:r w:rsidRPr="00CF3CED">
        <w:rPr>
          <w:rFonts w:ascii="Calibri" w:hAnsi="Calibri" w:cs="Arial"/>
        </w:rPr>
        <w:t>buconasales</w:t>
      </w:r>
      <w:proofErr w:type="spellEnd"/>
      <w:r w:rsidRPr="00CF3CED">
        <w:rPr>
          <w:rFonts w:ascii="Calibri" w:hAnsi="Calibri" w:cs="Arial"/>
        </w:rPr>
        <w:t>, para el manipuleo de los materiales.</w:t>
      </w:r>
    </w:p>
    <w:p w14:paraId="4EF0C56F" w14:textId="77777777" w:rsidR="00AB77AD" w:rsidRPr="00A75C94" w:rsidRDefault="00AB77AD" w:rsidP="00AB77AD">
      <w:pPr>
        <w:rPr>
          <w:rFonts w:cs="Arial"/>
          <w:b/>
          <w:u w:val="single"/>
          <w:lang w:val="es-MX"/>
        </w:rPr>
      </w:pPr>
      <w:bookmarkStart w:id="318" w:name="_Toc310376752"/>
      <w:bookmarkStart w:id="319" w:name="_Toc310429924"/>
      <w:r w:rsidRPr="00A75C94">
        <w:rPr>
          <w:rFonts w:cs="Arial"/>
          <w:b/>
          <w:u w:val="single"/>
          <w:lang w:val="es-MX"/>
        </w:rPr>
        <w:lastRenderedPageBreak/>
        <w:t>Revestimiento asfáltico</w:t>
      </w:r>
      <w:bookmarkEnd w:id="318"/>
      <w:bookmarkEnd w:id="319"/>
    </w:p>
    <w:p w14:paraId="05D3193B" w14:textId="77777777" w:rsidR="00AB77AD" w:rsidRPr="00CF3CED" w:rsidRDefault="00AB77AD" w:rsidP="00AB77AD">
      <w:pPr>
        <w:rPr>
          <w:rFonts w:cs="Arial"/>
        </w:rPr>
      </w:pPr>
      <w:r w:rsidRPr="00CF3CED">
        <w:rPr>
          <w:rFonts w:cs="Arial"/>
        </w:rPr>
        <w:t>Esta tarea está relacionada con la preparación y aplicación de material bituminoso para la carpeta y base de concreto asfáltico, riego de liga e imprimación asfáltica.</w:t>
      </w:r>
    </w:p>
    <w:p w14:paraId="0E7BA11D" w14:textId="77777777" w:rsidR="00AB77AD" w:rsidRPr="00CF3CED" w:rsidRDefault="00AB77AD" w:rsidP="00AB77AD">
      <w:pPr>
        <w:rPr>
          <w:rFonts w:cs="Arial"/>
        </w:rPr>
      </w:pPr>
      <w:r w:rsidRPr="00CF3CED">
        <w:rPr>
          <w:rFonts w:cs="Arial"/>
        </w:rPr>
        <w:t>Al respecto el Contratista deberá respetar las siguientes recomendaciones:</w:t>
      </w:r>
    </w:p>
    <w:p w14:paraId="37E07D3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Deberá acompañar a su propuesta las especificaciones técnicas de toda la maquinaria a utilizar, principalmente en el acopio, preparación, transporte y aplicación de la mezcla bituminosa, las cuales deberán ser evaluadas por técnicos.</w:t>
      </w:r>
    </w:p>
    <w:p w14:paraId="3A31BE11"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Para el abastecimiento del revestimiento asfáltico, se recomienda, en lo posible, utilizar la capacidad instalada, si esto no fuese posible y el Contratista contempla la instalación de una planta de asfalto, esta deberá emplearse en lugares planos, desprovistos de cobertura vegetal, de fácil acceso y a una distancia que no ponga en riesgo la salud de la población y la actividad agrícola – ganadera.</w:t>
      </w:r>
    </w:p>
    <w:p w14:paraId="21556666"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instalará en terrenos particulares sin una previa autorización del dueño o su representante legal. Las vías de entrada y salida de material deberán estar localizadas de forma que los sobrantes, durante la carga y descarga, sean recolectados oportunamente para que no contaminen el área. Al respecto la Fiscalización deberá aprobar la ubicación de la planta y recomendar procedimientos para evitar la contaminación del suelo.</w:t>
      </w:r>
    </w:p>
    <w:p w14:paraId="644610D3" w14:textId="4863D773"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empleará el Contratista y los operadores de </w:t>
      </w:r>
      <w:r w:rsidR="009F37D3" w:rsidRPr="00CF3CED">
        <w:rPr>
          <w:rFonts w:ascii="Calibri" w:hAnsi="Calibri" w:cs="Arial"/>
        </w:rPr>
        <w:t>estos</w:t>
      </w:r>
      <w:r w:rsidRPr="00CF3CED">
        <w:rPr>
          <w:rFonts w:ascii="Calibri" w:hAnsi="Calibri" w:cs="Arial"/>
        </w:rPr>
        <w:t xml:space="preserve"> deberán ser previamente aprobados por la Fiscalización en base a pruebas prácticas, con el objeto de que la operación de </w:t>
      </w:r>
      <w:proofErr w:type="gramStart"/>
      <w:r w:rsidRPr="00CF3CED">
        <w:rPr>
          <w:rFonts w:ascii="Calibri" w:hAnsi="Calibri" w:cs="Arial"/>
        </w:rPr>
        <w:t>los mismos</w:t>
      </w:r>
      <w:proofErr w:type="gramEnd"/>
      <w:r w:rsidRPr="00CF3CED">
        <w:rPr>
          <w:rFonts w:ascii="Calibri" w:hAnsi="Calibri" w:cs="Arial"/>
        </w:rPr>
        <w:t xml:space="preserve"> no se deje en manos de trabajadores inexpertos que puedan causar accidentes ambientales o laborales.</w:t>
      </w:r>
    </w:p>
    <w:p w14:paraId="6F004A36"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exclusiva responsabilidad del Contratista tomar todas las precauciones necesarias para evitar la contaminación del suelo, vegetación, ríos, arroyos, lagunas o embalses, mediante el derrame de contaminantes tales como combustibles, lubricantes, asfaltos, aguas servidas, pintura y otros desechos dañinos, los cuales deberán ser recolectados diariamente y dispuestos en recipientes para ser sacados del lugar y depositados donde señale la Fiscalización. Para tal efecto el Contratista presentará un plan de manejo de </w:t>
      </w:r>
      <w:proofErr w:type="spellStart"/>
      <w:r w:rsidRPr="00CF3CED">
        <w:rPr>
          <w:rFonts w:ascii="Calibri" w:hAnsi="Calibri" w:cs="Arial"/>
        </w:rPr>
        <w:t>poluentes</w:t>
      </w:r>
      <w:proofErr w:type="spellEnd"/>
      <w:r w:rsidRPr="00CF3CED">
        <w:rPr>
          <w:rFonts w:ascii="Calibri" w:hAnsi="Calibri" w:cs="Arial"/>
        </w:rPr>
        <w:t>, donde deberá especificar: recolección, almacenamiento, transporte y destino final de los desechos.</w:t>
      </w:r>
    </w:p>
    <w:p w14:paraId="792BF87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Fiscalización deberá realizar inspecciones periódicas, sin previo aviso, para confirmar que no se ha producido vertido de material asfáltico, combustibles y otros, en todas las áreas de trabajo (obra, planta mezcladora, talleres, bodegas, etc.). Donde se encuentra operando el Contratista. Los derrames de los productos antes mencionados no se justificarán bajo ningún punto de vista. Al momento que la Fiscalización detecte algún derrame deberá ser limpiado por el Contratista a la brevedad posible, restituyendo los desechos donde la Fiscalización lo indique.</w:t>
      </w:r>
    </w:p>
    <w:p w14:paraId="26E8015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transporte de la mezcla bituminosa se deberá realizar en camiones volcadores equipados con caja metálica hermética de descarga trasera, lo que deberá ser confirmado por la Fiscalización en base a pruebas prácticas, principalmente del hermetismo.</w:t>
      </w:r>
    </w:p>
    <w:p w14:paraId="2D892AA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deberá dejar circular con mezcla bituminosa a los camiones que presenten pérdida de material.</w:t>
      </w:r>
    </w:p>
    <w:p w14:paraId="0236D2D1"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presentar el recorrido que harán los camiones cargados hasta la obra, el cual deberá ser aprobado por la Fiscalización.</w:t>
      </w:r>
    </w:p>
    <w:p w14:paraId="0C42569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Cada camión deberá estar provisto de una lona de tamaño suficiente como para proteger completamente la mezcla durante su transporte a la obra. Esta lona deberá estar sujeta firmemente a la parte anterior de la caja del camión, además deberá asegurarse a los costados </w:t>
      </w:r>
      <w:r w:rsidRPr="00CF3CED">
        <w:rPr>
          <w:rFonts w:ascii="Calibri" w:hAnsi="Calibri" w:cs="Arial"/>
        </w:rPr>
        <w:lastRenderedPageBreak/>
        <w:t>y parte trasera del volquete durante el transporte de la mezcla.</w:t>
      </w:r>
    </w:p>
    <w:p w14:paraId="6800E7A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permitirá usar nafta, kerosene, aceites o productos similares, para evitar que la mezcla bituminosa se adhiera a la caja, solo estará permitido utilizar agua jabonosa.</w:t>
      </w:r>
    </w:p>
    <w:p w14:paraId="05C4BC3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preparación y limpieza de la superficie deberá ser levemente humedecida cuando, a juicio de la Fiscalización, exista polvo o material suelto y otros materiales extraños.</w:t>
      </w:r>
    </w:p>
    <w:p w14:paraId="6776705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del Contratista el tomar todas las precauciones necesarias para evitar durante el riego de liga, o de imprimación que las obras de arte y edificaciones adyacentes sean salpicadas o manchadas. De ocurrir, el Contratista deberá realizar los trabajos que sean necesarios para limpiar el lugar afectado, lo cual deberá quedar a entera satisfacción del particular afectado o de la Fiscalización.</w:t>
      </w:r>
    </w:p>
    <w:p w14:paraId="45C1717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Terminadas las operaciones, el Contratista deberá restituir las características originales del lugar mediante la recolección y limpieza de todo material sobrante, como mezclas asfálticas y todos los materiales de desecho que hayan sido esparcidos en el terreno, durante la ejecución de los trabajos y trasladarlos a lugares fuera del área de la obra, donde la Fiscalización indique.</w:t>
      </w:r>
    </w:p>
    <w:p w14:paraId="292A6EE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plantas de mezcla de asfalto se instalarán y se operarán de conformidad con los reglamentos del caso. El Contratista deberá comprobar la obtención de los permisos o licencias que le sean requeridos.</w:t>
      </w:r>
    </w:p>
    <w:p w14:paraId="5BED156A" w14:textId="77777777" w:rsidR="00AB77AD" w:rsidRPr="00A75C94" w:rsidRDefault="00AB77AD" w:rsidP="006336C9">
      <w:pPr>
        <w:pStyle w:val="Ttulo2"/>
        <w:numPr>
          <w:ilvl w:val="1"/>
          <w:numId w:val="15"/>
        </w:numPr>
      </w:pPr>
      <w:bookmarkStart w:id="320" w:name="_Toc160619200"/>
      <w:bookmarkStart w:id="321" w:name="_Toc310376753"/>
      <w:bookmarkStart w:id="322" w:name="_Toc310429925"/>
      <w:bookmarkStart w:id="323" w:name="_Toc489633503"/>
      <w:bookmarkStart w:id="324" w:name="_Toc499546704"/>
      <w:bookmarkStart w:id="325" w:name="_Toc499891169"/>
      <w:bookmarkStart w:id="326" w:name="_Toc158644896"/>
      <w:r w:rsidRPr="00A75C94">
        <w:t>Remoción de Estructuras Existentes</w:t>
      </w:r>
      <w:bookmarkEnd w:id="320"/>
      <w:bookmarkEnd w:id="321"/>
      <w:bookmarkEnd w:id="322"/>
      <w:bookmarkEnd w:id="323"/>
      <w:bookmarkEnd w:id="324"/>
      <w:bookmarkEnd w:id="325"/>
      <w:bookmarkEnd w:id="326"/>
    </w:p>
    <w:p w14:paraId="315B75A0" w14:textId="77777777" w:rsidR="00AB77AD" w:rsidRPr="00CF3CED" w:rsidRDefault="00AB77AD" w:rsidP="00AB77AD">
      <w:pPr>
        <w:rPr>
          <w:rFonts w:cs="Arial"/>
        </w:rPr>
      </w:pPr>
      <w:r w:rsidRPr="00CF3CED">
        <w:rPr>
          <w:rFonts w:cs="Arial"/>
        </w:rPr>
        <w:t>Este trabajo consistirá en la remoción total o parcial de todas las estructuras tales como: cercas, alambrados, muros y cualquier otra obra que no esté indicada para permanecer en el lugar. Al respecto el Contratista deberá considerar y respetar las siguientes recomendaciones:</w:t>
      </w:r>
    </w:p>
    <w:p w14:paraId="1CBC471B" w14:textId="7FD47D89"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el Contratista emplee, además de los operadores de estos, deberán ser previamente aprobados por la Fiscalización en base a pruebas prácticas, con el objeto de que la operación de </w:t>
      </w:r>
      <w:r w:rsidR="009E57FB" w:rsidRPr="00CF3CED">
        <w:rPr>
          <w:rFonts w:ascii="Calibri" w:hAnsi="Calibri" w:cs="Arial"/>
        </w:rPr>
        <w:t>estos</w:t>
      </w:r>
      <w:r w:rsidRPr="00CF3CED">
        <w:rPr>
          <w:rFonts w:ascii="Calibri" w:hAnsi="Calibri" w:cs="Arial"/>
        </w:rPr>
        <w:t xml:space="preserve"> no se encuentre en manos de trabajadores inexpertos que puedan causar efectos ambientales negativos o ser víctimas de accidentes laborales.</w:t>
      </w:r>
    </w:p>
    <w:p w14:paraId="7E00915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de exclusiva responsabilidad del Contratista tomar todas las precauciones necesarias para evitar la contaminación del suelo, vegetación, ríos, arroyos, lagunas o embalses, con contaminantes tales como combustibles, lubricantes, asfaltos, aguas servidas, pintura y otros desechos dañinos, los cuales deberán ser recolectados diariamente y dispuestos en recipientes para ser sacados del lugar y depositados donde señale la Fiscalización. Para tal efecto el Contratista presentará un plan de aseo y manejo de </w:t>
      </w:r>
      <w:proofErr w:type="spellStart"/>
      <w:r w:rsidRPr="00CF3CED">
        <w:rPr>
          <w:rFonts w:ascii="Calibri" w:hAnsi="Calibri" w:cs="Arial"/>
        </w:rPr>
        <w:t>poluentes</w:t>
      </w:r>
      <w:proofErr w:type="spellEnd"/>
      <w:r w:rsidRPr="00CF3CED">
        <w:rPr>
          <w:rFonts w:ascii="Calibri" w:hAnsi="Calibri" w:cs="Arial"/>
        </w:rPr>
        <w:t>, donde deberá especificar y detallar para cada caso: el almacenamiento, manejo de desechos y destino final.</w:t>
      </w:r>
    </w:p>
    <w:p w14:paraId="76D4180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Los materiales provenientes de la ejecución de esta tarea podrán destinarse a rellenar canteras temporarias o en la construcción de terraplenes, si a juicio de la Fiscalización el material fuera apto.</w:t>
      </w:r>
    </w:p>
    <w:p w14:paraId="41AAE6E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 ninguna manera el material sobrante de las remociones podrá quedar en los cauces de agua ni al aire libre. Los mismos deberán ser retirados de la obra y depositados en zonas aprobadas por la Fiscalización.</w:t>
      </w:r>
    </w:p>
    <w:p w14:paraId="54696A2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desmantelamiento o eliminación de cualquier estructura existente se realizará de tal manera que se impida la eliminación o descarga de materiales de construcción o materiales de desecho en los cursos de agua o queden restos dispersos por el área.</w:t>
      </w:r>
    </w:p>
    <w:p w14:paraId="6B1A87D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 la Empresa Contratista reponer las estructuras que hayan sido dañadas y que no se encontraban señaladas para su remoción.</w:t>
      </w:r>
    </w:p>
    <w:p w14:paraId="73DA91AE" w14:textId="6143CCC4" w:rsidR="00AB77AD" w:rsidRPr="00A75C94" w:rsidRDefault="00AB77AD" w:rsidP="006336C9">
      <w:pPr>
        <w:pStyle w:val="Ttulo2"/>
        <w:numPr>
          <w:ilvl w:val="1"/>
          <w:numId w:val="15"/>
        </w:numPr>
      </w:pPr>
      <w:bookmarkStart w:id="327" w:name="_Toc469877841"/>
      <w:bookmarkStart w:id="328" w:name="_Toc160619201"/>
      <w:bookmarkStart w:id="329" w:name="_Toc310376754"/>
      <w:bookmarkStart w:id="330" w:name="_Toc310429926"/>
      <w:bookmarkStart w:id="331" w:name="_Toc489633504"/>
      <w:bookmarkStart w:id="332" w:name="_Toc499546705"/>
      <w:bookmarkStart w:id="333" w:name="_Toc499891170"/>
      <w:bookmarkStart w:id="334" w:name="_Toc158644897"/>
      <w:r w:rsidRPr="00A75C94">
        <w:lastRenderedPageBreak/>
        <w:t>Señalización</w:t>
      </w:r>
      <w:bookmarkEnd w:id="334"/>
      <w:r w:rsidRPr="00A75C94">
        <w:t xml:space="preserve"> </w:t>
      </w:r>
      <w:bookmarkEnd w:id="327"/>
      <w:bookmarkEnd w:id="328"/>
      <w:bookmarkEnd w:id="329"/>
      <w:bookmarkEnd w:id="330"/>
      <w:bookmarkEnd w:id="331"/>
      <w:bookmarkEnd w:id="332"/>
      <w:bookmarkEnd w:id="333"/>
    </w:p>
    <w:p w14:paraId="2313B82C" w14:textId="7FAEF52B" w:rsidR="00AB77AD" w:rsidRPr="00CF3CED" w:rsidRDefault="00AB77AD" w:rsidP="00AB77AD">
      <w:pPr>
        <w:rPr>
          <w:rFonts w:cs="Arial"/>
        </w:rPr>
      </w:pPr>
      <w:r w:rsidRPr="00CF3CED">
        <w:rPr>
          <w:rFonts w:cs="Arial"/>
        </w:rPr>
        <w:t xml:space="preserve">La Empresa Contratista deberá presentar un plan de señalizaciones diurno y nocturno. </w:t>
      </w:r>
      <w:r w:rsidR="00A943AC">
        <w:rPr>
          <w:rFonts w:cs="Arial"/>
        </w:rPr>
        <w:t xml:space="preserve">Y </w:t>
      </w:r>
      <w:r w:rsidRPr="00CF3CED">
        <w:rPr>
          <w:rFonts w:cs="Arial"/>
        </w:rPr>
        <w:t>si fuese necesario, habilitar vías alternativas:</w:t>
      </w:r>
    </w:p>
    <w:p w14:paraId="343C4200"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señalización para encauzar el tránsito, propuesta por la Empresa Contratista durante la construcción, deberá ser aprobada por la Fiscalización. Cualquier modificación o corrección sugerida deberá ser implementada a la brevedad posible por el Contratista.</w:t>
      </w:r>
    </w:p>
    <w:p w14:paraId="06BCC14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sistema de señalización no solo deberá alertar de desvíos o peligros a los vehículos, sino también deberá prevenir al peatón.</w:t>
      </w:r>
    </w:p>
    <w:p w14:paraId="124ED0DA" w14:textId="77777777" w:rsidR="00AB77AD" w:rsidRPr="00A75C94" w:rsidRDefault="00AB77AD" w:rsidP="006336C9">
      <w:pPr>
        <w:pStyle w:val="Ttulo2"/>
        <w:numPr>
          <w:ilvl w:val="1"/>
          <w:numId w:val="15"/>
        </w:numPr>
      </w:pPr>
      <w:bookmarkStart w:id="335" w:name="_Toc469877842"/>
      <w:bookmarkStart w:id="336" w:name="_Toc160619202"/>
      <w:bookmarkStart w:id="337" w:name="_Toc310376755"/>
      <w:bookmarkStart w:id="338" w:name="_Toc310429927"/>
      <w:bookmarkStart w:id="339" w:name="_Toc489633505"/>
      <w:bookmarkStart w:id="340" w:name="_Toc499546706"/>
      <w:bookmarkStart w:id="341" w:name="_Toc499891171"/>
      <w:bookmarkStart w:id="342" w:name="_Toc158644898"/>
      <w:r w:rsidRPr="00A75C94">
        <w:t>Emisiones Energéticas</w:t>
      </w:r>
      <w:bookmarkEnd w:id="335"/>
      <w:bookmarkEnd w:id="336"/>
      <w:bookmarkEnd w:id="337"/>
      <w:bookmarkEnd w:id="338"/>
      <w:bookmarkEnd w:id="339"/>
      <w:bookmarkEnd w:id="340"/>
      <w:bookmarkEnd w:id="341"/>
      <w:bookmarkEnd w:id="342"/>
    </w:p>
    <w:p w14:paraId="74AF06CC" w14:textId="77777777" w:rsidR="00AB77AD" w:rsidRDefault="00AB77AD" w:rsidP="00AB77AD">
      <w:pPr>
        <w:rPr>
          <w:rFonts w:cs="Arial"/>
        </w:rPr>
      </w:pPr>
      <w:r w:rsidRPr="00CF3CED">
        <w:rPr>
          <w:rFonts w:cs="Arial"/>
        </w:rPr>
        <w:t>Las operaciones del Contratista se realizarán de forma tal que los niveles sonoros producidos en la obra no afecten a la población en tres niveles diferentes: fisiológicamente (pérdida parcial o total de la audición y otros), en la actividad (interferencia en la comunicación oral, perturbación del sueño y efectos sobre fiel rendimiento del trabajo) y psicológicamente. El Contratista deberá respetar los siguientes límites de exposición al ruido (O.M.S.1980).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158"/>
        <w:gridCol w:w="1475"/>
      </w:tblGrid>
      <w:tr w:rsidR="00AB77AD" w:rsidRPr="00CF3CED" w14:paraId="66FE21CE" w14:textId="77777777" w:rsidTr="00AB77AD">
        <w:trPr>
          <w:trHeight w:val="567"/>
          <w:jc w:val="center"/>
        </w:trPr>
        <w:tc>
          <w:tcPr>
            <w:tcW w:w="2882" w:type="dxa"/>
            <w:shd w:val="clear" w:color="auto" w:fill="E0E0E0"/>
            <w:vAlign w:val="center"/>
          </w:tcPr>
          <w:p w14:paraId="79A4A483" w14:textId="77777777" w:rsidR="00AB77AD" w:rsidRPr="00CF3CED" w:rsidRDefault="00AB77AD" w:rsidP="00AB77AD">
            <w:pPr>
              <w:keepNext/>
              <w:spacing w:before="0" w:after="0"/>
              <w:jc w:val="center"/>
              <w:rPr>
                <w:rFonts w:cs="Arial"/>
                <w:b/>
              </w:rPr>
            </w:pPr>
            <w:r w:rsidRPr="00CF3CED">
              <w:rPr>
                <w:rFonts w:cs="Arial"/>
                <w:b/>
              </w:rPr>
              <w:t>Tipo de Ambiente</w:t>
            </w:r>
          </w:p>
        </w:tc>
        <w:tc>
          <w:tcPr>
            <w:tcW w:w="1158" w:type="dxa"/>
            <w:shd w:val="clear" w:color="auto" w:fill="E0E0E0"/>
            <w:vAlign w:val="center"/>
          </w:tcPr>
          <w:p w14:paraId="3C481EB7" w14:textId="77777777" w:rsidR="00AB77AD" w:rsidRPr="00CF3CED" w:rsidRDefault="00AB77AD" w:rsidP="00AB77AD">
            <w:pPr>
              <w:keepNext/>
              <w:spacing w:before="0" w:after="0"/>
              <w:jc w:val="center"/>
              <w:rPr>
                <w:rFonts w:cs="Arial"/>
                <w:b/>
              </w:rPr>
            </w:pPr>
            <w:r w:rsidRPr="00CF3CED">
              <w:rPr>
                <w:rFonts w:cs="Arial"/>
                <w:b/>
              </w:rPr>
              <w:t>Periodo</w:t>
            </w:r>
          </w:p>
        </w:tc>
        <w:tc>
          <w:tcPr>
            <w:tcW w:w="1475" w:type="dxa"/>
            <w:shd w:val="clear" w:color="auto" w:fill="E0E0E0"/>
            <w:vAlign w:val="center"/>
          </w:tcPr>
          <w:p w14:paraId="35CF2654" w14:textId="77777777" w:rsidR="00AB77AD" w:rsidRPr="00CF3CED" w:rsidRDefault="00AB77AD" w:rsidP="00AB77AD">
            <w:pPr>
              <w:keepNext/>
              <w:spacing w:before="0" w:after="0"/>
              <w:jc w:val="center"/>
              <w:rPr>
                <w:rFonts w:cs="Arial"/>
                <w:b/>
              </w:rPr>
            </w:pPr>
            <w:proofErr w:type="spellStart"/>
            <w:r w:rsidRPr="00CF3CED">
              <w:rPr>
                <w:rFonts w:cs="Arial"/>
                <w:b/>
              </w:rPr>
              <w:t>Leq</w:t>
            </w:r>
            <w:proofErr w:type="spellEnd"/>
            <w:r w:rsidRPr="00CF3CED">
              <w:rPr>
                <w:rFonts w:cs="Arial"/>
                <w:b/>
              </w:rPr>
              <w:t>. DB(A)</w:t>
            </w:r>
          </w:p>
        </w:tc>
      </w:tr>
      <w:tr w:rsidR="00AB77AD" w:rsidRPr="00CF3CED" w14:paraId="247B4C68" w14:textId="77777777" w:rsidTr="00AB77AD">
        <w:trPr>
          <w:trHeight w:val="567"/>
          <w:jc w:val="center"/>
        </w:trPr>
        <w:tc>
          <w:tcPr>
            <w:tcW w:w="2882" w:type="dxa"/>
            <w:vAlign w:val="center"/>
          </w:tcPr>
          <w:p w14:paraId="3E63CC01" w14:textId="77777777" w:rsidR="00AB77AD" w:rsidRPr="00CF3CED" w:rsidRDefault="00AB77AD" w:rsidP="00AB77AD">
            <w:pPr>
              <w:keepNext/>
              <w:spacing w:before="0" w:after="0"/>
              <w:jc w:val="left"/>
              <w:rPr>
                <w:rFonts w:cs="Arial"/>
              </w:rPr>
            </w:pPr>
            <w:r w:rsidRPr="00CF3CED">
              <w:rPr>
                <w:rFonts w:cs="Arial"/>
              </w:rPr>
              <w:t>Laboral</w:t>
            </w:r>
          </w:p>
        </w:tc>
        <w:tc>
          <w:tcPr>
            <w:tcW w:w="1158" w:type="dxa"/>
            <w:vAlign w:val="center"/>
          </w:tcPr>
          <w:p w14:paraId="159618FC" w14:textId="77777777" w:rsidR="00AB77AD" w:rsidRPr="00CF3CED" w:rsidRDefault="00AB77AD" w:rsidP="00AB77AD">
            <w:pPr>
              <w:keepNext/>
              <w:spacing w:before="0" w:after="0"/>
              <w:jc w:val="center"/>
              <w:rPr>
                <w:rFonts w:cs="Arial"/>
              </w:rPr>
            </w:pPr>
            <w:r w:rsidRPr="00CF3CED">
              <w:rPr>
                <w:rFonts w:cs="Arial"/>
              </w:rPr>
              <w:t>8 horas</w:t>
            </w:r>
          </w:p>
        </w:tc>
        <w:tc>
          <w:tcPr>
            <w:tcW w:w="1475" w:type="dxa"/>
            <w:vAlign w:val="center"/>
          </w:tcPr>
          <w:p w14:paraId="3A492E20" w14:textId="77777777" w:rsidR="00AB77AD" w:rsidRPr="00CF3CED" w:rsidRDefault="00AB77AD" w:rsidP="00AB77AD">
            <w:pPr>
              <w:keepNext/>
              <w:spacing w:before="0" w:after="0"/>
              <w:jc w:val="center"/>
              <w:rPr>
                <w:rFonts w:cs="Arial"/>
              </w:rPr>
            </w:pPr>
            <w:r w:rsidRPr="00CF3CED">
              <w:rPr>
                <w:rFonts w:cs="Arial"/>
              </w:rPr>
              <w:t>75</w:t>
            </w:r>
          </w:p>
        </w:tc>
      </w:tr>
      <w:tr w:rsidR="00AB77AD" w:rsidRPr="00CF3CED" w14:paraId="28EDC2AF" w14:textId="77777777" w:rsidTr="00AB77AD">
        <w:trPr>
          <w:trHeight w:val="567"/>
          <w:jc w:val="center"/>
        </w:trPr>
        <w:tc>
          <w:tcPr>
            <w:tcW w:w="2882" w:type="dxa"/>
            <w:vAlign w:val="center"/>
          </w:tcPr>
          <w:p w14:paraId="292EEFE6" w14:textId="77777777" w:rsidR="00AB77AD" w:rsidRPr="00CF3CED" w:rsidRDefault="00AB77AD" w:rsidP="00AB77AD">
            <w:pPr>
              <w:keepNext/>
              <w:spacing w:before="0" w:after="0"/>
              <w:jc w:val="left"/>
              <w:rPr>
                <w:rFonts w:cs="Arial"/>
              </w:rPr>
            </w:pPr>
            <w:r w:rsidRPr="00CF3CED">
              <w:rPr>
                <w:rFonts w:cs="Arial"/>
              </w:rPr>
              <w:t>Doméstico, auditorio, aula</w:t>
            </w:r>
          </w:p>
        </w:tc>
        <w:tc>
          <w:tcPr>
            <w:tcW w:w="1158" w:type="dxa"/>
            <w:vAlign w:val="center"/>
          </w:tcPr>
          <w:p w14:paraId="08B6144A" w14:textId="77777777" w:rsidR="00AB77AD" w:rsidRPr="00CF3CED" w:rsidRDefault="00AB77AD" w:rsidP="00AB77AD">
            <w:pPr>
              <w:keepNext/>
              <w:spacing w:before="0" w:after="0"/>
              <w:jc w:val="center"/>
              <w:rPr>
                <w:rFonts w:cs="Arial"/>
              </w:rPr>
            </w:pPr>
          </w:p>
        </w:tc>
        <w:tc>
          <w:tcPr>
            <w:tcW w:w="1475" w:type="dxa"/>
            <w:vAlign w:val="center"/>
          </w:tcPr>
          <w:p w14:paraId="4C35042B" w14:textId="77777777" w:rsidR="00AB77AD" w:rsidRPr="00CF3CED" w:rsidRDefault="00AB77AD" w:rsidP="00AB77AD">
            <w:pPr>
              <w:keepNext/>
              <w:spacing w:before="0" w:after="0"/>
              <w:jc w:val="center"/>
              <w:rPr>
                <w:rFonts w:cs="Arial"/>
              </w:rPr>
            </w:pPr>
            <w:r w:rsidRPr="00CF3CED">
              <w:rPr>
                <w:rFonts w:cs="Arial"/>
              </w:rPr>
              <w:t>45</w:t>
            </w:r>
          </w:p>
        </w:tc>
      </w:tr>
      <w:tr w:rsidR="00AB77AD" w:rsidRPr="00CF3CED" w14:paraId="093A44E7" w14:textId="77777777" w:rsidTr="00AB77AD">
        <w:trPr>
          <w:trHeight w:val="567"/>
          <w:jc w:val="center"/>
        </w:trPr>
        <w:tc>
          <w:tcPr>
            <w:tcW w:w="2882" w:type="dxa"/>
            <w:vAlign w:val="center"/>
          </w:tcPr>
          <w:p w14:paraId="44527DFA" w14:textId="77777777" w:rsidR="00AB77AD" w:rsidRPr="00CF3CED" w:rsidRDefault="00AB77AD" w:rsidP="00AB77AD">
            <w:pPr>
              <w:keepNext/>
              <w:spacing w:before="0" w:after="0"/>
              <w:jc w:val="left"/>
              <w:rPr>
                <w:rFonts w:cs="Arial"/>
              </w:rPr>
            </w:pPr>
            <w:r w:rsidRPr="00CF3CED">
              <w:rPr>
                <w:rFonts w:cs="Arial"/>
              </w:rPr>
              <w:t>Exterior diurno</w:t>
            </w:r>
          </w:p>
        </w:tc>
        <w:tc>
          <w:tcPr>
            <w:tcW w:w="1158" w:type="dxa"/>
            <w:vAlign w:val="center"/>
          </w:tcPr>
          <w:p w14:paraId="2BB7C7D3" w14:textId="77777777" w:rsidR="00AB77AD" w:rsidRPr="00CF3CED" w:rsidRDefault="00AB77AD" w:rsidP="00AB77AD">
            <w:pPr>
              <w:keepNext/>
              <w:spacing w:before="0" w:after="0"/>
              <w:jc w:val="center"/>
              <w:rPr>
                <w:rFonts w:cs="Arial"/>
              </w:rPr>
            </w:pPr>
            <w:r w:rsidRPr="00CF3CED">
              <w:rPr>
                <w:rFonts w:cs="Arial"/>
              </w:rPr>
              <w:t>Día</w:t>
            </w:r>
          </w:p>
        </w:tc>
        <w:tc>
          <w:tcPr>
            <w:tcW w:w="1475" w:type="dxa"/>
            <w:vAlign w:val="center"/>
          </w:tcPr>
          <w:p w14:paraId="4479A1A0" w14:textId="77777777" w:rsidR="00AB77AD" w:rsidRPr="00CF3CED" w:rsidRDefault="00AB77AD" w:rsidP="00AB77AD">
            <w:pPr>
              <w:keepNext/>
              <w:spacing w:before="0" w:after="0"/>
              <w:jc w:val="center"/>
              <w:rPr>
                <w:rFonts w:cs="Arial"/>
              </w:rPr>
            </w:pPr>
            <w:r w:rsidRPr="00CF3CED">
              <w:rPr>
                <w:rFonts w:cs="Arial"/>
              </w:rPr>
              <w:t>55</w:t>
            </w:r>
          </w:p>
        </w:tc>
      </w:tr>
      <w:tr w:rsidR="00AB77AD" w:rsidRPr="00CF3CED" w14:paraId="36BC56F1" w14:textId="77777777" w:rsidTr="00AB77AD">
        <w:trPr>
          <w:trHeight w:val="567"/>
          <w:jc w:val="center"/>
        </w:trPr>
        <w:tc>
          <w:tcPr>
            <w:tcW w:w="2882" w:type="dxa"/>
            <w:vAlign w:val="center"/>
          </w:tcPr>
          <w:p w14:paraId="1B721A3A" w14:textId="77777777" w:rsidR="00AB77AD" w:rsidRPr="00CF3CED" w:rsidRDefault="00AB77AD" w:rsidP="00AB77AD">
            <w:pPr>
              <w:spacing w:before="0" w:after="0"/>
              <w:jc w:val="left"/>
              <w:rPr>
                <w:rFonts w:cs="Arial"/>
              </w:rPr>
            </w:pPr>
            <w:r w:rsidRPr="00CF3CED">
              <w:rPr>
                <w:rFonts w:cs="Arial"/>
              </w:rPr>
              <w:t>Exterior nocturno</w:t>
            </w:r>
          </w:p>
        </w:tc>
        <w:tc>
          <w:tcPr>
            <w:tcW w:w="1158" w:type="dxa"/>
            <w:vAlign w:val="center"/>
          </w:tcPr>
          <w:p w14:paraId="0364E16A" w14:textId="77777777" w:rsidR="00AB77AD" w:rsidRPr="00CF3CED" w:rsidRDefault="00AB77AD" w:rsidP="00AB77AD">
            <w:pPr>
              <w:spacing w:before="0" w:after="0"/>
              <w:jc w:val="center"/>
              <w:rPr>
                <w:rFonts w:cs="Arial"/>
              </w:rPr>
            </w:pPr>
            <w:r w:rsidRPr="00CF3CED">
              <w:rPr>
                <w:rFonts w:cs="Arial"/>
              </w:rPr>
              <w:t>Noche</w:t>
            </w:r>
          </w:p>
        </w:tc>
        <w:tc>
          <w:tcPr>
            <w:tcW w:w="1475" w:type="dxa"/>
            <w:vAlign w:val="center"/>
          </w:tcPr>
          <w:p w14:paraId="502857C7" w14:textId="77777777" w:rsidR="00AB77AD" w:rsidRPr="00CF3CED" w:rsidRDefault="00AB77AD" w:rsidP="00AB77AD">
            <w:pPr>
              <w:spacing w:before="0" w:after="0"/>
              <w:jc w:val="center"/>
              <w:rPr>
                <w:rFonts w:cs="Arial"/>
              </w:rPr>
            </w:pPr>
            <w:r w:rsidRPr="00CF3CED">
              <w:rPr>
                <w:rFonts w:cs="Arial"/>
              </w:rPr>
              <w:t>45</w:t>
            </w:r>
          </w:p>
        </w:tc>
      </w:tr>
    </w:tbl>
    <w:p w14:paraId="726039BC" w14:textId="77777777" w:rsidR="00AB77AD" w:rsidRPr="00CF3CED" w:rsidRDefault="00AB77AD" w:rsidP="00AB77AD">
      <w:pPr>
        <w:rPr>
          <w:rFonts w:cs="Arial"/>
        </w:rPr>
      </w:pPr>
      <w:r w:rsidRPr="00CF3CED">
        <w:rPr>
          <w:rFonts w:cs="Arial"/>
        </w:rPr>
        <w:t>Las áreas sensibles de ruido incluyen (pero no están limitadas) sectores residenciales, hospitales, asilos de ancianos, iglesias, escuelas, bibliotecas y parques.</w:t>
      </w:r>
    </w:p>
    <w:p w14:paraId="7093C77F" w14:textId="77777777" w:rsidR="00AB77AD" w:rsidRPr="00CF3CED" w:rsidRDefault="00AB77AD" w:rsidP="00AB77AD">
      <w:pPr>
        <w:rPr>
          <w:rFonts w:cs="Arial"/>
        </w:rPr>
      </w:pPr>
      <w:r w:rsidRPr="00CF3CED">
        <w:rPr>
          <w:rFonts w:cs="Arial"/>
        </w:rPr>
        <w:t>La fiscalización deberá recibir el asesoramiento de una entidad competente para medir los niveles del ruido, lo que deberá realizar cada vez que reciba algún reclamo de los afectados. En caso de que los niveles de ruido superen los antes señalados, el Contratista tomará las medidas necesarias para disminuirlos antes de seguir con las obras. El Contratista será responsable de todos los costos involucrados en cada medición, de los trabajos necesarios para lograr la reducción del ruido y del eventual retraso que esta situación pueda ocasionar a la construcción debido al no cumplimiento de estos requisitos.</w:t>
      </w:r>
    </w:p>
    <w:p w14:paraId="70594A0C" w14:textId="01156044" w:rsidR="00AB77AD" w:rsidRPr="00CF3CED" w:rsidRDefault="00AB77AD" w:rsidP="00AB77AD">
      <w:pPr>
        <w:rPr>
          <w:rFonts w:cs="Arial"/>
        </w:rPr>
      </w:pPr>
      <w:r w:rsidRPr="00CF3CED">
        <w:rPr>
          <w:rFonts w:cs="Arial"/>
        </w:rPr>
        <w:t>La Fiscalización</w:t>
      </w:r>
      <w:r w:rsidR="0083126F">
        <w:rPr>
          <w:rFonts w:cs="Arial"/>
        </w:rPr>
        <w:t xml:space="preserve"> o Supervisión</w:t>
      </w:r>
      <w:r w:rsidRPr="00CF3CED">
        <w:rPr>
          <w:rFonts w:cs="Arial"/>
        </w:rPr>
        <w:t xml:space="preserve"> se reserva el derecho a prohibir o restringir, durante las horas normales de sueño (10 p.m. a 6 a.m.), a menos que las ordenanzas locales establezcan otro horario, caso en que prevalecerá este último, cualquier actividad que produzca un </w:t>
      </w:r>
      <w:proofErr w:type="spellStart"/>
      <w:r w:rsidRPr="00CF3CED">
        <w:rPr>
          <w:rFonts w:cs="Arial"/>
        </w:rPr>
        <w:t>Leq</w:t>
      </w:r>
      <w:proofErr w:type="spellEnd"/>
      <w:r w:rsidRPr="00CF3CED">
        <w:rPr>
          <w:rFonts w:cs="Arial"/>
        </w:rPr>
        <w:t>. superior a   45 dB (A).</w:t>
      </w:r>
    </w:p>
    <w:p w14:paraId="2C7A9264" w14:textId="77777777" w:rsidR="00F25215" w:rsidRDefault="00AB77AD" w:rsidP="00AB77AD">
      <w:pPr>
        <w:rPr>
          <w:rFonts w:cs="Arial"/>
        </w:rPr>
      </w:pPr>
      <w:r w:rsidRPr="00CF3CED">
        <w:rPr>
          <w:rFonts w:cs="Arial"/>
        </w:rPr>
        <w:t>Cuando sea factible el Contratista deberá utilizar las rutas de transporte más alejadas de las áreas residenciales o aquellas que le indique la Fiscalización, con el objeto de provocar las menores molestias posibles a la población.</w:t>
      </w:r>
    </w:p>
    <w:p w14:paraId="754ECCAF" w14:textId="77777777" w:rsidR="00F25215" w:rsidRDefault="00F25215" w:rsidP="00F25215">
      <w:r>
        <w:br w:type="page"/>
      </w:r>
    </w:p>
    <w:p w14:paraId="6BFF4C4A" w14:textId="3EBD200D" w:rsidR="00AB77AD" w:rsidRPr="00A75C94" w:rsidRDefault="00180D24" w:rsidP="00180D24">
      <w:pPr>
        <w:pStyle w:val="Ttulo2"/>
        <w:ind w:left="360"/>
      </w:pPr>
      <w:bookmarkStart w:id="343" w:name="_Hlt466708078"/>
      <w:bookmarkStart w:id="344" w:name="_Toc528645341"/>
      <w:bookmarkStart w:id="345" w:name="_Toc170043661"/>
      <w:bookmarkStart w:id="346" w:name="_Toc170206723"/>
      <w:bookmarkStart w:id="347" w:name="_Toc170358748"/>
      <w:bookmarkStart w:id="348" w:name="_Toc170813432"/>
      <w:bookmarkStart w:id="349" w:name="_Toc170813877"/>
      <w:bookmarkStart w:id="350" w:name="_Toc170814211"/>
      <w:bookmarkStart w:id="351" w:name="_Toc170816433"/>
      <w:bookmarkStart w:id="352" w:name="_Toc170877876"/>
      <w:bookmarkStart w:id="353" w:name="_Toc309719642"/>
      <w:bookmarkStart w:id="354" w:name="_Toc309810514"/>
      <w:bookmarkStart w:id="355" w:name="_Toc310376762"/>
      <w:bookmarkStart w:id="356" w:name="_Toc310429934"/>
      <w:bookmarkStart w:id="357" w:name="_Toc489633512"/>
      <w:bookmarkStart w:id="358" w:name="_Toc499546713"/>
      <w:bookmarkStart w:id="359" w:name="_Toc499891178"/>
      <w:bookmarkStart w:id="360" w:name="_Toc158644899"/>
      <w:bookmarkEnd w:id="343"/>
      <w:r>
        <w:lastRenderedPageBreak/>
        <w:t>ANEXO 3:</w:t>
      </w:r>
      <w:r w:rsidR="00405476">
        <w:t xml:space="preserve"> </w:t>
      </w:r>
      <w:r w:rsidR="00AB77AD" w:rsidRPr="00A75C94">
        <w:t>MEDIDAS DE PROTECCIÓN AMBIENTAL ESTABLECIDAS POR LA SEAM</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C1EA4C6" w14:textId="77777777" w:rsidR="00AB77AD" w:rsidRPr="00A75C94" w:rsidRDefault="00AB77AD" w:rsidP="006336C9">
      <w:pPr>
        <w:pStyle w:val="Ttulo2"/>
        <w:numPr>
          <w:ilvl w:val="1"/>
          <w:numId w:val="15"/>
        </w:numPr>
      </w:pPr>
      <w:bookmarkStart w:id="361" w:name="_Toc310376763"/>
      <w:bookmarkStart w:id="362" w:name="_Toc310429935"/>
      <w:bookmarkStart w:id="363" w:name="_Toc489633513"/>
      <w:bookmarkStart w:id="364" w:name="_Toc499546714"/>
      <w:bookmarkStart w:id="365" w:name="_Toc499891179"/>
      <w:bookmarkStart w:id="366" w:name="_Toc158644900"/>
      <w:r w:rsidRPr="00A75C94">
        <w:t>Prevenir la contaminación y/o degradación de los suelos y aguas, a través de:</w:t>
      </w:r>
      <w:bookmarkEnd w:id="361"/>
      <w:bookmarkEnd w:id="362"/>
      <w:bookmarkEnd w:id="363"/>
      <w:bookmarkEnd w:id="364"/>
      <w:bookmarkEnd w:id="365"/>
      <w:bookmarkEnd w:id="366"/>
    </w:p>
    <w:p w14:paraId="7EA41D5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Protecciones de los terraplenes a través de trabajos de enrocado, de modo a prevenir y evitar la erosión y arrastre de los materiales al lecho de los arroyos.</w:t>
      </w:r>
    </w:p>
    <w:p w14:paraId="7907660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Realizar cobertura inmediata de suelo con pastura apropiada para la zona y arborizar las zonas taladas.</w:t>
      </w:r>
    </w:p>
    <w:p w14:paraId="2BE2147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Proteger las nacientes, fuentes, cauces naturales o artificiales por donde, en forma permanente o intermitente, fluyen las aguas.</w:t>
      </w:r>
    </w:p>
    <w:p w14:paraId="1B376E00"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Tener en cuenta la franja de protección de los cauces y cursos de agua, el cual debe ser como mínimo de 100 metros en cada lado de las márgenes, en el momento de instalar los campamentos de obras, a fin de evitar la contaminación de dichos cauces.</w:t>
      </w:r>
    </w:p>
    <w:p w14:paraId="3883B0E5" w14:textId="77777777" w:rsidR="00AB77A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Cualquier otra medida que tienda a evitar el deterioro de los suelos y las aguas o que procure controlar las causas que generan la degradación de </w:t>
      </w:r>
      <w:proofErr w:type="gramStart"/>
      <w:r w:rsidRPr="00CF3CED">
        <w:rPr>
          <w:rFonts w:ascii="Calibri" w:hAnsi="Calibri" w:cs="Arial"/>
        </w:rPr>
        <w:t>los mismos</w:t>
      </w:r>
      <w:proofErr w:type="gramEnd"/>
      <w:r w:rsidRPr="00CF3CED">
        <w:rPr>
          <w:rFonts w:ascii="Calibri" w:hAnsi="Calibri" w:cs="Arial"/>
        </w:rPr>
        <w:t>.</w:t>
      </w:r>
    </w:p>
    <w:p w14:paraId="2F261231" w14:textId="77777777" w:rsidR="00F25215" w:rsidRPr="00F25215" w:rsidRDefault="00F25215" w:rsidP="00F25215">
      <w:pPr>
        <w:widowControl w:val="0"/>
        <w:rPr>
          <w:rFonts w:ascii="Calibri" w:hAnsi="Calibri" w:cs="Arial"/>
        </w:rPr>
      </w:pPr>
    </w:p>
    <w:p w14:paraId="6294A2D6" w14:textId="77777777" w:rsidR="00AB77AD" w:rsidRPr="00A75C94" w:rsidRDefault="00AB77AD" w:rsidP="006336C9">
      <w:pPr>
        <w:pStyle w:val="Ttulo2"/>
        <w:numPr>
          <w:ilvl w:val="1"/>
          <w:numId w:val="15"/>
        </w:numPr>
      </w:pPr>
      <w:bookmarkStart w:id="367" w:name="_Toc310376764"/>
      <w:bookmarkStart w:id="368" w:name="_Toc310429936"/>
      <w:bookmarkStart w:id="369" w:name="_Toc489633514"/>
      <w:bookmarkStart w:id="370" w:name="_Toc499546715"/>
      <w:bookmarkStart w:id="371" w:name="_Toc499891180"/>
      <w:bookmarkStart w:id="372" w:name="_Toc158644901"/>
      <w:r w:rsidRPr="00A75C94">
        <w:t>Prevenir y evitar accidentes a peatones y vehículos circulantes:</w:t>
      </w:r>
      <w:bookmarkEnd w:id="367"/>
      <w:bookmarkEnd w:id="368"/>
      <w:bookmarkEnd w:id="369"/>
      <w:bookmarkEnd w:id="370"/>
      <w:bookmarkEnd w:id="371"/>
      <w:bookmarkEnd w:id="372"/>
    </w:p>
    <w:p w14:paraId="7B37DF0E" w14:textId="6B8773C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Prever señalizaciones durante la fase de construcción de las obras, indicando los desvíos, de modo a evitar inconvenientes a los habituales usuarios de las vías </w:t>
      </w:r>
      <w:r w:rsidR="00124BA8">
        <w:rPr>
          <w:rFonts w:ascii="Calibri" w:hAnsi="Calibri" w:cs="Arial"/>
        </w:rPr>
        <w:t>internas</w:t>
      </w:r>
      <w:r w:rsidRPr="00CF3CED">
        <w:rPr>
          <w:rFonts w:ascii="Calibri" w:hAnsi="Calibri" w:cs="Arial"/>
        </w:rPr>
        <w:t>.</w:t>
      </w:r>
    </w:p>
    <w:p w14:paraId="29750AD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Implementar señalizaciones de puentes y caminos tales como señalizaciones verticales y horizontales, preventivas, educativas, etc.</w:t>
      </w:r>
    </w:p>
    <w:p w14:paraId="0A2D52D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La seguridad de los circulantes tiene especial importancia en el momento de la construcción de los puentes y caminos, se debe evitar recalques de los mismos, mala construcción de las bases y </w:t>
      </w:r>
      <w:proofErr w:type="spellStart"/>
      <w:r w:rsidRPr="00CF3CED">
        <w:rPr>
          <w:rFonts w:ascii="Calibri" w:hAnsi="Calibri" w:cs="Arial"/>
        </w:rPr>
        <w:t>sub-bases</w:t>
      </w:r>
      <w:proofErr w:type="spellEnd"/>
      <w:r w:rsidRPr="00CF3CED">
        <w:rPr>
          <w:rFonts w:ascii="Calibri" w:hAnsi="Calibri" w:cs="Arial"/>
        </w:rPr>
        <w:t xml:space="preserve"> de los terraplenes y mal trazado de los ejes de caminos y puentes, siguiendo las indicaciones de los calculistas y planos, la fiscalización de obra y teniendo en cuenta la calidad de los materiales.</w:t>
      </w:r>
    </w:p>
    <w:p w14:paraId="07CFC432" w14:textId="3D9F64A6" w:rsidR="00AB77AD" w:rsidRPr="00A75C94" w:rsidRDefault="00AB77AD" w:rsidP="006336C9">
      <w:pPr>
        <w:pStyle w:val="Ttulo2"/>
        <w:numPr>
          <w:ilvl w:val="1"/>
          <w:numId w:val="15"/>
        </w:numPr>
      </w:pPr>
      <w:bookmarkStart w:id="373" w:name="_Toc310376765"/>
      <w:bookmarkStart w:id="374" w:name="_Toc310429937"/>
      <w:bookmarkStart w:id="375" w:name="_Toc489633515"/>
      <w:bookmarkStart w:id="376" w:name="_Toc499546716"/>
      <w:bookmarkStart w:id="377" w:name="_Toc499891181"/>
      <w:bookmarkStart w:id="378" w:name="_Toc158644902"/>
      <w:r w:rsidRPr="00A75C94">
        <w:t xml:space="preserve">Implementar medidas efectivas, de tal forma a minimizar los impactos negativos relacionados </w:t>
      </w:r>
      <w:r w:rsidR="008D20C9" w:rsidRPr="00A75C94">
        <w:t>CON LA</w:t>
      </w:r>
      <w:r w:rsidRPr="00A75C94">
        <w:t xml:space="preserve"> calidad del aire, a través de:</w:t>
      </w:r>
      <w:bookmarkEnd w:id="373"/>
      <w:bookmarkEnd w:id="374"/>
      <w:bookmarkEnd w:id="375"/>
      <w:bookmarkEnd w:id="376"/>
      <w:bookmarkEnd w:id="377"/>
      <w:bookmarkEnd w:id="378"/>
    </w:p>
    <w:p w14:paraId="48A66D9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los caminos de tierra y simple terraplenado, realizar un riego con agua para evitar la propagación de polvos a las poblaciones y casas vecinas, sobre todo en poblaciones donde se encuentren centros de salud y escuelas, cerca de la zona de obras.</w:t>
      </w:r>
    </w:p>
    <w:p w14:paraId="33C6C88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Mantener la cobertura del suelo evitando la erosión eólica y contaminación del aire.</w:t>
      </w:r>
    </w:p>
    <w:p w14:paraId="6C08470C" w14:textId="77777777" w:rsidR="00AB77AD" w:rsidRPr="00A75C94" w:rsidRDefault="00AB77AD" w:rsidP="006336C9">
      <w:pPr>
        <w:pStyle w:val="Ttulo2"/>
        <w:numPr>
          <w:ilvl w:val="1"/>
          <w:numId w:val="15"/>
        </w:numPr>
      </w:pPr>
      <w:bookmarkStart w:id="379" w:name="_Toc310376766"/>
      <w:bookmarkStart w:id="380" w:name="_Toc310429938"/>
      <w:bookmarkStart w:id="381" w:name="_Toc489633516"/>
      <w:bookmarkStart w:id="382" w:name="_Toc499546717"/>
      <w:bookmarkStart w:id="383" w:name="_Toc499891182"/>
      <w:bookmarkStart w:id="384" w:name="_Toc158644903"/>
      <w:r w:rsidRPr="00A75C94">
        <w:t>En cuanto al equipamiento y seguridad:</w:t>
      </w:r>
      <w:bookmarkEnd w:id="379"/>
      <w:bookmarkEnd w:id="380"/>
      <w:bookmarkEnd w:id="381"/>
      <w:bookmarkEnd w:id="382"/>
      <w:bookmarkEnd w:id="383"/>
      <w:bookmarkEnd w:id="384"/>
    </w:p>
    <w:p w14:paraId="149A8D4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Los obreros y profesionales que trabajarán en la construcción de la estructura de los puentes deberán estar entrenados o capacitados en medidas de seguridad según la actividad que desempeñarán.</w:t>
      </w:r>
    </w:p>
    <w:p w14:paraId="082B72D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Implementar medidas y acciones para evitar accidentes dentro del sitio de obra.</w:t>
      </w:r>
    </w:p>
    <w:p w14:paraId="05E1F1A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Evitar derrame o fuga de combustible y sus derivados durante la construcción, el uso y/o mantenimiento de los vehículos y maquinarias en el sitio de obras, destinando lugares específicos para la realización de dichas actividades.</w:t>
      </w:r>
    </w:p>
    <w:p w14:paraId="4800996A" w14:textId="377F1E45" w:rsidR="00AB77AD" w:rsidRPr="00A75C94" w:rsidRDefault="00AB77AD" w:rsidP="006336C9">
      <w:pPr>
        <w:pStyle w:val="Ttulo2"/>
        <w:numPr>
          <w:ilvl w:val="1"/>
          <w:numId w:val="15"/>
        </w:numPr>
      </w:pPr>
      <w:bookmarkStart w:id="385" w:name="_Toc310376767"/>
      <w:bookmarkStart w:id="386" w:name="_Toc310429939"/>
      <w:bookmarkStart w:id="387" w:name="_Toc489633517"/>
      <w:bookmarkStart w:id="388" w:name="_Toc499546718"/>
      <w:bookmarkStart w:id="389" w:name="_Toc499891183"/>
      <w:bookmarkStart w:id="390" w:name="_Toc158644904"/>
      <w:r w:rsidRPr="00A75C94">
        <w:lastRenderedPageBreak/>
        <w:t>Implementar un Programa de P</w:t>
      </w:r>
      <w:r w:rsidR="001419AD">
        <w:t>R</w:t>
      </w:r>
      <w:r w:rsidRPr="00A75C94">
        <w:t>otenciación de los Impactos Directos Positivos, con el objeto de:</w:t>
      </w:r>
      <w:bookmarkEnd w:id="385"/>
      <w:bookmarkEnd w:id="386"/>
      <w:bookmarkEnd w:id="387"/>
      <w:bookmarkEnd w:id="388"/>
      <w:bookmarkEnd w:id="389"/>
      <w:bookmarkEnd w:id="390"/>
    </w:p>
    <w:p w14:paraId="5A0A5A1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Desarrollar una conciencia ambiental en los usuarios y vecinos de las obras, de tal manera a lograr una implementación efectiva de las recomendaciones de la presente licencia ambiental.</w:t>
      </w:r>
    </w:p>
    <w:p w14:paraId="5A2FE5D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Capacitar y motivar de manera activa al personal obrero en la primera fase y usuarios y vecinos en la fase de uso, mediante campañas de Educación Ambiental y mantenimiento de arroyos y zonas aledañas.</w:t>
      </w:r>
    </w:p>
    <w:p w14:paraId="7A9285F5" w14:textId="77777777" w:rsidR="00AB77A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El responsable del campamento a instalarse para la construcción de las </w:t>
      </w:r>
      <w:proofErr w:type="gramStart"/>
      <w:r w:rsidRPr="00CF3CED">
        <w:rPr>
          <w:rFonts w:ascii="Calibri" w:hAnsi="Calibri" w:cs="Arial"/>
        </w:rPr>
        <w:t>obras,</w:t>
      </w:r>
      <w:proofErr w:type="gramEnd"/>
      <w:r w:rsidRPr="00CF3CED">
        <w:rPr>
          <w:rFonts w:ascii="Calibri" w:hAnsi="Calibri" w:cs="Arial"/>
        </w:rPr>
        <w:t xml:space="preserve"> debe ser responsable de la generación, tratamiento y disposición final de los residuos sólidos y desechos líquidos, los cuales no deben impactar negativamente en el entorno.</w:t>
      </w:r>
    </w:p>
    <w:p w14:paraId="622A020F" w14:textId="77777777" w:rsidR="00F25215" w:rsidRPr="00F25215" w:rsidRDefault="00F25215" w:rsidP="00F25215">
      <w:pPr>
        <w:widowControl w:val="0"/>
        <w:rPr>
          <w:rFonts w:ascii="Calibri" w:hAnsi="Calibri" w:cs="Arial"/>
        </w:rPr>
      </w:pPr>
    </w:p>
    <w:p w14:paraId="009DF59C" w14:textId="77777777" w:rsidR="00AB77AD" w:rsidRPr="007720E3" w:rsidRDefault="00AB77AD" w:rsidP="006336C9">
      <w:pPr>
        <w:pStyle w:val="Ttulo2"/>
        <w:numPr>
          <w:ilvl w:val="1"/>
          <w:numId w:val="15"/>
        </w:numPr>
      </w:pPr>
      <w:bookmarkStart w:id="391" w:name="_Toc489633518"/>
      <w:bookmarkStart w:id="392" w:name="_Toc499546719"/>
      <w:bookmarkStart w:id="393" w:name="_Toc499891184"/>
      <w:bookmarkStart w:id="394" w:name="_Toc158644905"/>
      <w:r w:rsidRPr="007720E3">
        <w:t>Implementación de los planes de gestión ambiental genéricos</w:t>
      </w:r>
      <w:bookmarkEnd w:id="391"/>
      <w:bookmarkEnd w:id="392"/>
      <w:bookmarkEnd w:id="393"/>
      <w:bookmarkEnd w:id="394"/>
    </w:p>
    <w:p w14:paraId="46E41453" w14:textId="77777777" w:rsidR="00AB77AD" w:rsidRPr="003016C5" w:rsidRDefault="00AB77AD" w:rsidP="00AB77AD">
      <w:r w:rsidRPr="003016C5">
        <w:t xml:space="preserve">La Secretaría del Ambiente a través de la Resolución N°88/15 establece el Plan de Gestión Ambiental Genérico para actividades viales, construcción y gestión de plazas, transporte, restauración de edificios históricos y alcantarillados en el marco del Decreto Reglamentario </w:t>
      </w:r>
      <w:proofErr w:type="spellStart"/>
      <w:r w:rsidRPr="003016C5">
        <w:t>N°</w:t>
      </w:r>
      <w:proofErr w:type="spellEnd"/>
      <w:r w:rsidRPr="003016C5">
        <w:t xml:space="preserve"> 453/13 “Por la cual se reglamenta la Ley </w:t>
      </w:r>
      <w:proofErr w:type="spellStart"/>
      <w:r w:rsidRPr="003016C5">
        <w:t>N°</w:t>
      </w:r>
      <w:proofErr w:type="spellEnd"/>
      <w:r w:rsidRPr="003016C5">
        <w:t xml:space="preserve"> 294/93 y su modificatoria la Ley N°345/94 y se deroga el Decreto </w:t>
      </w:r>
      <w:proofErr w:type="spellStart"/>
      <w:r w:rsidRPr="003016C5">
        <w:t>N°</w:t>
      </w:r>
      <w:proofErr w:type="spellEnd"/>
      <w:r w:rsidRPr="003016C5">
        <w:t xml:space="preserve"> 14.281/96 y el Decreto </w:t>
      </w:r>
      <w:proofErr w:type="spellStart"/>
      <w:r w:rsidRPr="003016C5">
        <w:t>N°</w:t>
      </w:r>
      <w:proofErr w:type="spellEnd"/>
      <w:r w:rsidRPr="003016C5">
        <w:t xml:space="preserve"> 954/13 “ Por el cual se modifican y amplían los artículos 2°, 3°, 5° y 6° inciso e) 9°, 10 y 14 y el anexo del Decreto </w:t>
      </w:r>
      <w:proofErr w:type="spellStart"/>
      <w:r w:rsidRPr="003016C5">
        <w:t>N°</w:t>
      </w:r>
      <w:proofErr w:type="spellEnd"/>
      <w:r w:rsidRPr="003016C5">
        <w:t xml:space="preserve"> 453/13 del 8 de octubre del 2013, por la cual se reglamenta la Ley N°294/93 “De Evaluación de Impacto Ambiental” y su modificatoria la Ley N°345/94, y se deroga el Decreto 14.281/96. Además, se utilizará la versión oficial aprobada por la SEAM (SEAM </w:t>
      </w:r>
      <w:proofErr w:type="spellStart"/>
      <w:r w:rsidRPr="003016C5">
        <w:t>N°</w:t>
      </w:r>
      <w:proofErr w:type="spellEnd"/>
      <w:r w:rsidRPr="003016C5">
        <w:t xml:space="preserve"> 367/04 (3-09-04) de las Especificación Técnicas Ambientales Generales (</w:t>
      </w:r>
      <w:proofErr w:type="spellStart"/>
      <w:r w:rsidRPr="003016C5">
        <w:t>ETAGs</w:t>
      </w:r>
      <w:proofErr w:type="spellEnd"/>
      <w:r w:rsidRPr="003016C5">
        <w:t>).</w:t>
      </w:r>
    </w:p>
    <w:p w14:paraId="36EC85E7" w14:textId="77777777" w:rsidR="00A24A4B" w:rsidRPr="008C69D0" w:rsidRDefault="00AB77AD" w:rsidP="00A24A4B">
      <w:pPr>
        <w:rPr>
          <w:lang w:val="es-ES_tradnl"/>
        </w:rPr>
      </w:pPr>
      <w:r w:rsidRPr="003016C5">
        <w:t>En caso de registrarse situaciones no mencionadas referirse a las ESPECIFICACIONES TECNICAS AMBIENTALES GENERALES PARA OBRAS VIALES – (</w:t>
      </w:r>
      <w:proofErr w:type="spellStart"/>
      <w:r w:rsidRPr="003016C5">
        <w:t>ETAGs</w:t>
      </w:r>
      <w:proofErr w:type="spellEnd"/>
      <w:r w:rsidRPr="003016C5">
        <w:t>), aprobada por la SEAM según Resolución Nº 367/04 del 03-09-04.</w:t>
      </w:r>
    </w:p>
    <w:sectPr w:rsidR="00A24A4B" w:rsidRPr="008C69D0" w:rsidSect="00C95AD2">
      <w:headerReference w:type="default" r:id="rId8"/>
      <w:footerReference w:type="default" r:id="rId9"/>
      <w:pgSz w:w="11906" w:h="16838" w:code="9"/>
      <w:pgMar w:top="1418" w:right="1134" w:bottom="1418" w:left="1701" w:header="567" w:footer="12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758D" w14:textId="77777777" w:rsidR="00C95AD2" w:rsidRDefault="00C95AD2" w:rsidP="003772B0">
      <w:pPr>
        <w:spacing w:before="0" w:after="0"/>
      </w:pPr>
      <w:r>
        <w:separator/>
      </w:r>
    </w:p>
  </w:endnote>
  <w:endnote w:type="continuationSeparator" w:id="0">
    <w:p w14:paraId="78A3C91D" w14:textId="77777777" w:rsidR="00C95AD2" w:rsidRDefault="00C95AD2" w:rsidP="003772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PalatinoLinotype-Roman">
    <w:altName w:val="Palatino Linotyp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940227"/>
      <w:docPartObj>
        <w:docPartGallery w:val="Page Numbers (Bottom of Page)"/>
        <w:docPartUnique/>
      </w:docPartObj>
    </w:sdtPr>
    <w:sdtContent>
      <w:p w14:paraId="4ACCB657" w14:textId="73413C8C" w:rsidR="00657CB0" w:rsidRDefault="00657CB0">
        <w:pPr>
          <w:pStyle w:val="Piedepgina"/>
          <w:jc w:val="right"/>
        </w:pPr>
        <w:r>
          <w:fldChar w:fldCharType="begin"/>
        </w:r>
        <w:r>
          <w:instrText>PAGE   \* MERGEFORMAT</w:instrText>
        </w:r>
        <w:r>
          <w:fldChar w:fldCharType="separate"/>
        </w:r>
        <w:r>
          <w:rPr>
            <w:lang w:val="es-ES"/>
          </w:rPr>
          <w:t>2</w:t>
        </w:r>
        <w:r>
          <w:fldChar w:fldCharType="end"/>
        </w:r>
      </w:p>
    </w:sdtContent>
  </w:sdt>
  <w:p w14:paraId="22DF7782" w14:textId="77777777" w:rsidR="00657CB0" w:rsidRDefault="00657C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B9EA" w14:textId="77777777" w:rsidR="00C95AD2" w:rsidRDefault="00C95AD2" w:rsidP="003772B0">
      <w:pPr>
        <w:spacing w:before="0" w:after="0"/>
      </w:pPr>
      <w:r>
        <w:separator/>
      </w:r>
    </w:p>
  </w:footnote>
  <w:footnote w:type="continuationSeparator" w:id="0">
    <w:p w14:paraId="23D14EF5" w14:textId="77777777" w:rsidR="00C95AD2" w:rsidRDefault="00C95AD2" w:rsidP="003772B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657"/>
    </w:tblGrid>
    <w:tr w:rsidR="00267F25" w14:paraId="227B320E" w14:textId="77777777" w:rsidTr="00DF2089">
      <w:trPr>
        <w:trHeight w:val="899"/>
      </w:trPr>
      <w:tc>
        <w:tcPr>
          <w:tcW w:w="2826" w:type="dxa"/>
          <w:vAlign w:val="center"/>
        </w:tcPr>
        <w:p w14:paraId="2E001444" w14:textId="4E19B42F" w:rsidR="00267F25" w:rsidRDefault="00267F25" w:rsidP="00267F25">
          <w:pPr>
            <w:pStyle w:val="Default"/>
            <w:jc w:val="center"/>
            <w:rPr>
              <w:noProof/>
              <w:lang w:eastAsia="es-PY"/>
            </w:rPr>
          </w:pPr>
          <w:bookmarkStart w:id="395" w:name="_Hlk108639300"/>
        </w:p>
      </w:tc>
      <w:tc>
        <w:tcPr>
          <w:tcW w:w="7657" w:type="dxa"/>
        </w:tcPr>
        <w:p w14:paraId="0C4732F9" w14:textId="5DBA88CA" w:rsidR="00267F25" w:rsidRPr="001F2112" w:rsidRDefault="00267F25" w:rsidP="00267F25">
          <w:pPr>
            <w:pStyle w:val="Encabezado"/>
            <w:jc w:val="center"/>
            <w:rPr>
              <w:sz w:val="23"/>
              <w:szCs w:val="23"/>
            </w:rPr>
          </w:pPr>
        </w:p>
      </w:tc>
    </w:tr>
    <w:bookmarkEnd w:id="395"/>
  </w:tbl>
  <w:p w14:paraId="15F296BC" w14:textId="77777777" w:rsidR="00267F25" w:rsidRDefault="00267F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90F"/>
    <w:multiLevelType w:val="hybridMultilevel"/>
    <w:tmpl w:val="F462DBCC"/>
    <w:lvl w:ilvl="0" w:tplc="A1FCBFC6">
      <w:start w:val="1"/>
      <w:numFmt w:val="bullet"/>
      <w:lvlText w:val="•"/>
      <w:lvlJc w:val="left"/>
      <w:pPr>
        <w:ind w:left="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90EC78">
      <w:start w:val="1"/>
      <w:numFmt w:val="bullet"/>
      <w:lvlText w:val="o"/>
      <w:lvlJc w:val="left"/>
      <w:pPr>
        <w:ind w:left="11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2CE0904">
      <w:start w:val="1"/>
      <w:numFmt w:val="bullet"/>
      <w:lvlText w:val="▪"/>
      <w:lvlJc w:val="left"/>
      <w:pPr>
        <w:ind w:left="19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021C2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EA2050">
      <w:start w:val="1"/>
      <w:numFmt w:val="bullet"/>
      <w:lvlText w:val="o"/>
      <w:lvlJc w:val="left"/>
      <w:pPr>
        <w:ind w:left="33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86E84BC">
      <w:start w:val="1"/>
      <w:numFmt w:val="bullet"/>
      <w:lvlText w:val="▪"/>
      <w:lvlJc w:val="left"/>
      <w:pPr>
        <w:ind w:left="40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65401D6">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829528">
      <w:start w:val="1"/>
      <w:numFmt w:val="bullet"/>
      <w:lvlText w:val="o"/>
      <w:lvlJc w:val="left"/>
      <w:pPr>
        <w:ind w:left="55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7D8D296">
      <w:start w:val="1"/>
      <w:numFmt w:val="bullet"/>
      <w:lvlText w:val="▪"/>
      <w:lvlJc w:val="left"/>
      <w:pPr>
        <w:ind w:left="62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9E2EF5"/>
    <w:multiLevelType w:val="hybridMultilevel"/>
    <w:tmpl w:val="9288EEA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6326C24"/>
    <w:multiLevelType w:val="hybridMultilevel"/>
    <w:tmpl w:val="19E6DC02"/>
    <w:lvl w:ilvl="0" w:tplc="7362D60A">
      <w:start w:val="1"/>
      <w:numFmt w:val="decimal"/>
      <w:lvlText w:val="%1."/>
      <w:lvlJc w:val="left"/>
      <w:pPr>
        <w:ind w:left="513" w:hanging="360"/>
      </w:pPr>
      <w:rPr>
        <w:rFonts w:hint="default"/>
        <w:b/>
        <w:bCs/>
        <w:sz w:val="20"/>
        <w:szCs w:val="20"/>
      </w:rPr>
    </w:lvl>
    <w:lvl w:ilvl="1" w:tplc="15967A4C">
      <w:numFmt w:val="bullet"/>
      <w:lvlText w:val="•"/>
      <w:lvlJc w:val="left"/>
      <w:pPr>
        <w:ind w:left="1233" w:hanging="360"/>
      </w:pPr>
      <w:rPr>
        <w:rFonts w:ascii="Calibri" w:eastAsiaTheme="minorHAnsi" w:hAnsi="Calibri" w:cs="Calibri" w:hint="default"/>
      </w:rPr>
    </w:lvl>
    <w:lvl w:ilvl="2" w:tplc="2C0A001B" w:tentative="1">
      <w:start w:val="1"/>
      <w:numFmt w:val="lowerRoman"/>
      <w:lvlText w:val="%3."/>
      <w:lvlJc w:val="right"/>
      <w:pPr>
        <w:ind w:left="1953" w:hanging="180"/>
      </w:pPr>
    </w:lvl>
    <w:lvl w:ilvl="3" w:tplc="2C0A000F" w:tentative="1">
      <w:start w:val="1"/>
      <w:numFmt w:val="decimal"/>
      <w:lvlText w:val="%4."/>
      <w:lvlJc w:val="left"/>
      <w:pPr>
        <w:ind w:left="2673" w:hanging="360"/>
      </w:pPr>
    </w:lvl>
    <w:lvl w:ilvl="4" w:tplc="2C0A0019" w:tentative="1">
      <w:start w:val="1"/>
      <w:numFmt w:val="lowerLetter"/>
      <w:lvlText w:val="%5."/>
      <w:lvlJc w:val="left"/>
      <w:pPr>
        <w:ind w:left="3393" w:hanging="360"/>
      </w:pPr>
    </w:lvl>
    <w:lvl w:ilvl="5" w:tplc="2C0A001B" w:tentative="1">
      <w:start w:val="1"/>
      <w:numFmt w:val="lowerRoman"/>
      <w:lvlText w:val="%6."/>
      <w:lvlJc w:val="right"/>
      <w:pPr>
        <w:ind w:left="4113" w:hanging="180"/>
      </w:pPr>
    </w:lvl>
    <w:lvl w:ilvl="6" w:tplc="2C0A000F" w:tentative="1">
      <w:start w:val="1"/>
      <w:numFmt w:val="decimal"/>
      <w:lvlText w:val="%7."/>
      <w:lvlJc w:val="left"/>
      <w:pPr>
        <w:ind w:left="4833" w:hanging="360"/>
      </w:pPr>
    </w:lvl>
    <w:lvl w:ilvl="7" w:tplc="2C0A0019" w:tentative="1">
      <w:start w:val="1"/>
      <w:numFmt w:val="lowerLetter"/>
      <w:lvlText w:val="%8."/>
      <w:lvlJc w:val="left"/>
      <w:pPr>
        <w:ind w:left="5553" w:hanging="360"/>
      </w:pPr>
    </w:lvl>
    <w:lvl w:ilvl="8" w:tplc="2C0A001B" w:tentative="1">
      <w:start w:val="1"/>
      <w:numFmt w:val="lowerRoman"/>
      <w:lvlText w:val="%9."/>
      <w:lvlJc w:val="right"/>
      <w:pPr>
        <w:ind w:left="6273" w:hanging="180"/>
      </w:pPr>
    </w:lvl>
  </w:abstractNum>
  <w:abstractNum w:abstractNumId="3" w15:restartNumberingAfterBreak="0">
    <w:nsid w:val="0C670EDC"/>
    <w:multiLevelType w:val="hybridMultilevel"/>
    <w:tmpl w:val="86D8B61E"/>
    <w:lvl w:ilvl="0" w:tplc="F37C6214">
      <w:start w:val="1"/>
      <w:numFmt w:val="bullet"/>
      <w:pStyle w:val="Sinespaciado"/>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0CC478A6"/>
    <w:multiLevelType w:val="hybridMultilevel"/>
    <w:tmpl w:val="77B6EF86"/>
    <w:lvl w:ilvl="0" w:tplc="3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D860D35"/>
    <w:multiLevelType w:val="multilevel"/>
    <w:tmpl w:val="BE44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65925"/>
    <w:multiLevelType w:val="hybridMultilevel"/>
    <w:tmpl w:val="A9A2487C"/>
    <w:lvl w:ilvl="0" w:tplc="ABC2B0CE">
      <w:start w:val="1"/>
      <w:numFmt w:val="bullet"/>
      <w:pStyle w:val="PargrafoNvel4"/>
      <w:lvlText w:val="–"/>
      <w:lvlJc w:val="left"/>
      <w:pPr>
        <w:tabs>
          <w:tab w:val="num" w:pos="1843"/>
        </w:tabs>
        <w:ind w:left="1843" w:hanging="567"/>
      </w:pPr>
      <w:rPr>
        <w:rFonts w:hint="default"/>
      </w:rPr>
    </w:lvl>
    <w:lvl w:ilvl="1" w:tplc="04160003">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EF46BB3"/>
    <w:multiLevelType w:val="hybridMultilevel"/>
    <w:tmpl w:val="F9F0009E"/>
    <w:lvl w:ilvl="0" w:tplc="3C0A0001">
      <w:start w:val="1"/>
      <w:numFmt w:val="bullet"/>
      <w:lvlText w:val=""/>
      <w:lvlJc w:val="left"/>
      <w:pPr>
        <w:ind w:left="1080" w:hanging="360"/>
      </w:pPr>
      <w:rPr>
        <w:rFonts w:ascii="Symbol" w:hAnsi="Symbol" w:hint="default"/>
      </w:rPr>
    </w:lvl>
    <w:lvl w:ilvl="1" w:tplc="3C0A0003">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8" w15:restartNumberingAfterBreak="0">
    <w:nsid w:val="127E24CA"/>
    <w:multiLevelType w:val="hybridMultilevel"/>
    <w:tmpl w:val="ED58F2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4D32F1"/>
    <w:multiLevelType w:val="multilevel"/>
    <w:tmpl w:val="044AEF3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0650CE"/>
    <w:multiLevelType w:val="hybridMultilevel"/>
    <w:tmpl w:val="2BB66EB0"/>
    <w:lvl w:ilvl="0" w:tplc="BF20B10A">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E2128A50">
      <w:start w:val="1"/>
      <w:numFmt w:val="decimal"/>
      <w:lvlText w:val="%7."/>
      <w:lvlJc w:val="left"/>
      <w:pPr>
        <w:ind w:left="4755" w:hanging="360"/>
      </w:pPr>
      <w:rPr>
        <w:b w:val="0"/>
        <w:color w:val="auto"/>
      </w:rPr>
    </w:lvl>
    <w:lvl w:ilvl="7" w:tplc="0C0A0019">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FC44BD6"/>
    <w:multiLevelType w:val="multilevel"/>
    <w:tmpl w:val="E4FEA578"/>
    <w:styleLink w:val="Estilo14"/>
    <w:lvl w:ilvl="0">
      <w:start w:val="8"/>
      <w:numFmt w:val="decimal"/>
      <w:lvlText w:val="%1"/>
      <w:lvlJc w:val="left"/>
      <w:pPr>
        <w:ind w:left="540" w:hanging="540"/>
      </w:pPr>
      <w:rPr>
        <w:rFonts w:cs="Times New Roman" w:hint="default"/>
      </w:rPr>
    </w:lvl>
    <w:lvl w:ilvl="1">
      <w:start w:val="8"/>
      <w:numFmt w:val="decimalZero"/>
      <w:lvlText w:val="%1%2.A."/>
      <w:lvlJc w:val="left"/>
      <w:pPr>
        <w:ind w:left="611" w:hanging="540"/>
      </w:pPr>
      <w:rPr>
        <w:rFonts w:cs="Times New Roman" w:hint="default"/>
      </w:rPr>
    </w:lvl>
    <w:lvl w:ilvl="2">
      <w:start w:val="1"/>
      <w:numFmt w:val="decimal"/>
      <w:lvlText w:val="%1%2.A.%3"/>
      <w:lvlJc w:val="left"/>
      <w:pPr>
        <w:ind w:left="862" w:hanging="720"/>
      </w:pPr>
      <w:rPr>
        <w:rFonts w:cs="Times New Roman" w:hint="default"/>
      </w:rPr>
    </w:lvl>
    <w:lvl w:ilvl="3">
      <w:start w:val="1"/>
      <w:numFmt w:val="decimal"/>
      <w:lvlText w:val="%1%2.A.%3.%4"/>
      <w:lvlJc w:val="left"/>
      <w:pPr>
        <w:ind w:left="933" w:hanging="720"/>
      </w:pPr>
      <w:rPr>
        <w:rFonts w:cs="Times New Roman" w:hint="default"/>
        <w:color w:val="auto"/>
      </w:rPr>
    </w:lvl>
    <w:lvl w:ilvl="4">
      <w:start w:val="1"/>
      <w:numFmt w:val="decimal"/>
      <w:lvlText w:val="%1%2.A.%3.%4.%5"/>
      <w:lvlJc w:val="left"/>
      <w:pPr>
        <w:ind w:left="1364" w:hanging="1080"/>
      </w:pPr>
      <w:rPr>
        <w:rFonts w:cs="Times New Roman" w:hint="default"/>
      </w:rPr>
    </w:lvl>
    <w:lvl w:ilvl="5">
      <w:start w:val="1"/>
      <w:numFmt w:val="decimal"/>
      <w:lvlText w:val="%1%2.A.%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2" w15:restartNumberingAfterBreak="0">
    <w:nsid w:val="2037109C"/>
    <w:multiLevelType w:val="hybridMultilevel"/>
    <w:tmpl w:val="CA689A58"/>
    <w:lvl w:ilvl="0" w:tplc="3C0A0017">
      <w:start w:val="1"/>
      <w:numFmt w:val="lowerLetter"/>
      <w:lvlText w:val="%1)"/>
      <w:lvlJc w:val="left"/>
      <w:pPr>
        <w:ind w:left="720" w:hanging="360"/>
      </w:pPr>
    </w:lvl>
    <w:lvl w:ilvl="1" w:tplc="A3B28698">
      <w:start w:val="3"/>
      <w:numFmt w:val="bullet"/>
      <w:lvlText w:val="-"/>
      <w:lvlJc w:val="left"/>
      <w:pPr>
        <w:ind w:left="1440" w:hanging="360"/>
      </w:pPr>
      <w:rPr>
        <w:rFonts w:ascii="Calibri" w:eastAsiaTheme="minorEastAsia" w:hAnsi="Calibri" w:cs="Calibri"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204660CC"/>
    <w:multiLevelType w:val="hybridMultilevel"/>
    <w:tmpl w:val="7C5AE7D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25D510A1"/>
    <w:multiLevelType w:val="multilevel"/>
    <w:tmpl w:val="8B40B1DA"/>
    <w:styleLink w:val="Estilo9"/>
    <w:lvl w:ilvl="0">
      <w:start w:val="5"/>
      <w:numFmt w:val="decimal"/>
      <w:lvlText w:val="%1"/>
      <w:lvlJc w:val="left"/>
      <w:pPr>
        <w:ind w:left="540" w:hanging="540"/>
      </w:pPr>
      <w:rPr>
        <w:rFonts w:cs="Times New Roman" w:hint="default"/>
      </w:rPr>
    </w:lvl>
    <w:lvl w:ilvl="1">
      <w:start w:val="4"/>
      <w:numFmt w:val="decimalZero"/>
      <w:lvlText w:val="%1%2.A."/>
      <w:lvlJc w:val="left"/>
      <w:pPr>
        <w:ind w:left="540" w:hanging="540"/>
      </w:pPr>
      <w:rPr>
        <w:rFonts w:cs="Times New Roman" w:hint="default"/>
      </w:rPr>
    </w:lvl>
    <w:lvl w:ilvl="2">
      <w:start w:val="1"/>
      <w:numFmt w:val="decimal"/>
      <w:lvlText w:val="%1%2.A.%3"/>
      <w:lvlJc w:val="left"/>
      <w:pPr>
        <w:ind w:left="720" w:hanging="720"/>
      </w:pPr>
      <w:rPr>
        <w:rFonts w:cs="Times New Roman" w:hint="default"/>
      </w:rPr>
    </w:lvl>
    <w:lvl w:ilvl="3">
      <w:start w:val="1"/>
      <w:numFmt w:val="decimal"/>
      <w:lvlText w:val="%1%2.A.%3.%4"/>
      <w:lvlJc w:val="left"/>
      <w:pPr>
        <w:ind w:left="720" w:hanging="720"/>
      </w:pPr>
      <w:rPr>
        <w:rFonts w:cs="Times New Roman" w:hint="default"/>
      </w:rPr>
    </w:lvl>
    <w:lvl w:ilvl="4">
      <w:start w:val="1"/>
      <w:numFmt w:val="decimal"/>
      <w:lvlText w:val="%1%2.A.%3.%4.%5"/>
      <w:lvlJc w:val="left"/>
      <w:pPr>
        <w:ind w:left="1080" w:hanging="1080"/>
      </w:pPr>
      <w:rPr>
        <w:rFonts w:cs="Times New Roman" w:hint="default"/>
      </w:rPr>
    </w:lvl>
    <w:lvl w:ilvl="5">
      <w:start w:val="1"/>
      <w:numFmt w:val="decimal"/>
      <w:lvlText w:val="%1%2.A.%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5F440F7"/>
    <w:multiLevelType w:val="hybridMultilevel"/>
    <w:tmpl w:val="3C0626CE"/>
    <w:lvl w:ilvl="0" w:tplc="2682AB9C">
      <w:start w:val="1"/>
      <w:numFmt w:val="decimal"/>
      <w:pStyle w:val="Ttulo3"/>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7542A2"/>
    <w:multiLevelType w:val="multilevel"/>
    <w:tmpl w:val="1C843E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12802A5"/>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8" w15:restartNumberingAfterBreak="0">
    <w:nsid w:val="3EBE5077"/>
    <w:multiLevelType w:val="hybridMultilevel"/>
    <w:tmpl w:val="41CEE2C0"/>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226A38"/>
    <w:multiLevelType w:val="hybridMultilevel"/>
    <w:tmpl w:val="77382CF2"/>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247770"/>
    <w:multiLevelType w:val="hybridMultilevel"/>
    <w:tmpl w:val="89749DCE"/>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C56B5"/>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2" w15:restartNumberingAfterBreak="0">
    <w:nsid w:val="54C71221"/>
    <w:multiLevelType w:val="hybridMultilevel"/>
    <w:tmpl w:val="5D3E6E32"/>
    <w:lvl w:ilvl="0" w:tplc="0C0A0019">
      <w:start w:val="1"/>
      <w:numFmt w:val="lowerLetter"/>
      <w:lvlText w:val="%1."/>
      <w:lvlJc w:val="left"/>
      <w:pPr>
        <w:ind w:left="3240" w:hanging="360"/>
      </w:p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3" w15:restartNumberingAfterBreak="0">
    <w:nsid w:val="55513C6A"/>
    <w:multiLevelType w:val="hybridMultilevel"/>
    <w:tmpl w:val="5B52E8AE"/>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55CB080D"/>
    <w:multiLevelType w:val="hybridMultilevel"/>
    <w:tmpl w:val="88BE5616"/>
    <w:lvl w:ilvl="0" w:tplc="FFFFFFFF">
      <w:start w:val="1"/>
      <w:numFmt w:val="lowerLetter"/>
      <w:lvlText w:val="%1)"/>
      <w:lvlJc w:val="left"/>
      <w:pPr>
        <w:ind w:left="720" w:hanging="360"/>
      </w:pPr>
    </w:lvl>
    <w:lvl w:ilvl="1" w:tplc="3C0A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D7672B"/>
    <w:multiLevelType w:val="multilevel"/>
    <w:tmpl w:val="6E3698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48344E"/>
    <w:multiLevelType w:val="multilevel"/>
    <w:tmpl w:val="B43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AE5D4A"/>
    <w:multiLevelType w:val="hybridMultilevel"/>
    <w:tmpl w:val="5D3E6E32"/>
    <w:lvl w:ilvl="0" w:tplc="0C0A0019">
      <w:start w:val="1"/>
      <w:numFmt w:val="lowerLetter"/>
      <w:lvlText w:val="%1."/>
      <w:lvlJc w:val="left"/>
      <w:pPr>
        <w:ind w:left="3240" w:hanging="360"/>
      </w:p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8" w15:restartNumberingAfterBreak="0">
    <w:nsid w:val="649E3FE1"/>
    <w:multiLevelType w:val="multilevel"/>
    <w:tmpl w:val="C91C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85B1B"/>
    <w:multiLevelType w:val="multilevel"/>
    <w:tmpl w:val="E5F6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8D02DE"/>
    <w:multiLevelType w:val="hybridMultilevel"/>
    <w:tmpl w:val="AC388426"/>
    <w:lvl w:ilvl="0" w:tplc="3926B95A">
      <w:start w:val="1"/>
      <w:numFmt w:val="decimal"/>
      <w:lvlText w:val="%1"/>
      <w:lvlJc w:val="left"/>
      <w:pPr>
        <w:ind w:left="108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6AF32EE9"/>
    <w:multiLevelType w:val="multilevel"/>
    <w:tmpl w:val="B268CE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095027"/>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3" w15:restartNumberingAfterBreak="0">
    <w:nsid w:val="7F194237"/>
    <w:multiLevelType w:val="multilevel"/>
    <w:tmpl w:val="9B06C1C0"/>
    <w:lvl w:ilvl="0">
      <w:start w:val="100"/>
      <w:numFmt w:val="decimal"/>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3.%4"/>
      <w:lvlJc w:val="left"/>
      <w:pPr>
        <w:ind w:left="864" w:hanging="864"/>
      </w:pPr>
      <w:rPr>
        <w:rFonts w:hint="default"/>
        <w:b/>
        <w:color w:val="002060"/>
        <w:sz w:val="22"/>
        <w:szCs w:val="22"/>
      </w:rPr>
    </w:lvl>
    <w:lvl w:ilvl="4">
      <w:start w:val="1"/>
      <w:numFmt w:val="decimal"/>
      <w:lvlText w:val="%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16cid:durableId="416950873">
    <w:abstractNumId w:val="3"/>
  </w:num>
  <w:num w:numId="2" w16cid:durableId="646935709">
    <w:abstractNumId w:val="33"/>
  </w:num>
  <w:num w:numId="3" w16cid:durableId="82800924">
    <w:abstractNumId w:val="15"/>
  </w:num>
  <w:num w:numId="4" w16cid:durableId="1595475215">
    <w:abstractNumId w:val="1"/>
  </w:num>
  <w:num w:numId="5" w16cid:durableId="1535075825">
    <w:abstractNumId w:val="19"/>
  </w:num>
  <w:num w:numId="6" w16cid:durableId="434208291">
    <w:abstractNumId w:val="20"/>
  </w:num>
  <w:num w:numId="7" w16cid:durableId="2145467044">
    <w:abstractNumId w:val="18"/>
  </w:num>
  <w:num w:numId="8" w16cid:durableId="1593930203">
    <w:abstractNumId w:val="6"/>
  </w:num>
  <w:num w:numId="9" w16cid:durableId="510877625">
    <w:abstractNumId w:val="11"/>
  </w:num>
  <w:num w:numId="10" w16cid:durableId="1268974544">
    <w:abstractNumId w:val="14"/>
  </w:num>
  <w:num w:numId="11" w16cid:durableId="1967618666">
    <w:abstractNumId w:val="15"/>
    <w:lvlOverride w:ilvl="0">
      <w:startOverride w:val="1"/>
    </w:lvlOverride>
  </w:num>
  <w:num w:numId="12" w16cid:durableId="827868408">
    <w:abstractNumId w:val="15"/>
    <w:lvlOverride w:ilvl="0">
      <w:startOverride w:val="1"/>
    </w:lvlOverride>
  </w:num>
  <w:num w:numId="13" w16cid:durableId="1826584096">
    <w:abstractNumId w:val="12"/>
  </w:num>
  <w:num w:numId="14" w16cid:durableId="375156040">
    <w:abstractNumId w:val="15"/>
    <w:lvlOverride w:ilvl="0">
      <w:startOverride w:val="1"/>
    </w:lvlOverride>
  </w:num>
  <w:num w:numId="15" w16cid:durableId="555511193">
    <w:abstractNumId w:val="16"/>
  </w:num>
  <w:num w:numId="16" w16cid:durableId="1064837278">
    <w:abstractNumId w:val="7"/>
  </w:num>
  <w:num w:numId="17" w16cid:durableId="2044666929">
    <w:abstractNumId w:val="2"/>
  </w:num>
  <w:num w:numId="18" w16cid:durableId="324673673">
    <w:abstractNumId w:val="10"/>
  </w:num>
  <w:num w:numId="19" w16cid:durableId="1765345810">
    <w:abstractNumId w:val="4"/>
  </w:num>
  <w:num w:numId="20" w16cid:durableId="2035842569">
    <w:abstractNumId w:val="30"/>
  </w:num>
  <w:num w:numId="21" w16cid:durableId="1951663265">
    <w:abstractNumId w:val="21"/>
  </w:num>
  <w:num w:numId="22" w16cid:durableId="1097015784">
    <w:abstractNumId w:val="17"/>
  </w:num>
  <w:num w:numId="23" w16cid:durableId="1964340658">
    <w:abstractNumId w:val="32"/>
  </w:num>
  <w:num w:numId="24" w16cid:durableId="1938251419">
    <w:abstractNumId w:val="27"/>
  </w:num>
  <w:num w:numId="25" w16cid:durableId="731078460">
    <w:abstractNumId w:val="22"/>
  </w:num>
  <w:num w:numId="26" w16cid:durableId="990215561">
    <w:abstractNumId w:val="13"/>
  </w:num>
  <w:num w:numId="27" w16cid:durableId="2077896033">
    <w:abstractNumId w:val="23"/>
  </w:num>
  <w:num w:numId="28" w16cid:durableId="274487984">
    <w:abstractNumId w:val="8"/>
  </w:num>
  <w:num w:numId="29" w16cid:durableId="614213100">
    <w:abstractNumId w:val="0"/>
  </w:num>
  <w:num w:numId="30" w16cid:durableId="197359495">
    <w:abstractNumId w:val="24"/>
  </w:num>
  <w:num w:numId="31" w16cid:durableId="217211360">
    <w:abstractNumId w:val="15"/>
    <w:lvlOverride w:ilvl="0">
      <w:startOverride w:val="1"/>
    </w:lvlOverride>
  </w:num>
  <w:num w:numId="32" w16cid:durableId="1318802896">
    <w:abstractNumId w:val="9"/>
  </w:num>
  <w:num w:numId="33" w16cid:durableId="1296332433">
    <w:abstractNumId w:val="26"/>
  </w:num>
  <w:num w:numId="34" w16cid:durableId="158115">
    <w:abstractNumId w:val="29"/>
  </w:num>
  <w:num w:numId="35" w16cid:durableId="1314873669">
    <w:abstractNumId w:val="28"/>
  </w:num>
  <w:num w:numId="36" w16cid:durableId="316038469">
    <w:abstractNumId w:val="25"/>
  </w:num>
  <w:num w:numId="37" w16cid:durableId="713240899">
    <w:abstractNumId w:val="31"/>
  </w:num>
  <w:num w:numId="38" w16cid:durableId="424882830">
    <w:abstractNumId w:val="15"/>
    <w:lvlOverride w:ilvl="0">
      <w:startOverride w:val="1"/>
    </w:lvlOverride>
  </w:num>
  <w:num w:numId="39" w16cid:durableId="28382718">
    <w:abstractNumId w:val="5"/>
  </w:num>
  <w:num w:numId="40" w16cid:durableId="1850482020">
    <w:abstractNumId w:val="15"/>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01"/>
    <w:rsid w:val="00001C9B"/>
    <w:rsid w:val="00002464"/>
    <w:rsid w:val="00002B39"/>
    <w:rsid w:val="00004760"/>
    <w:rsid w:val="00004D84"/>
    <w:rsid w:val="00010FD1"/>
    <w:rsid w:val="00015810"/>
    <w:rsid w:val="0001662D"/>
    <w:rsid w:val="0002234D"/>
    <w:rsid w:val="00023638"/>
    <w:rsid w:val="00023CC0"/>
    <w:rsid w:val="000253D0"/>
    <w:rsid w:val="00031692"/>
    <w:rsid w:val="00036909"/>
    <w:rsid w:val="00037FD0"/>
    <w:rsid w:val="00041E70"/>
    <w:rsid w:val="00041FA6"/>
    <w:rsid w:val="00045DCE"/>
    <w:rsid w:val="00046C11"/>
    <w:rsid w:val="0005700F"/>
    <w:rsid w:val="00061113"/>
    <w:rsid w:val="00063FA9"/>
    <w:rsid w:val="00065345"/>
    <w:rsid w:val="000760E8"/>
    <w:rsid w:val="000828C2"/>
    <w:rsid w:val="0008309C"/>
    <w:rsid w:val="00086036"/>
    <w:rsid w:val="00091CAD"/>
    <w:rsid w:val="00093262"/>
    <w:rsid w:val="00094B3F"/>
    <w:rsid w:val="000A6416"/>
    <w:rsid w:val="000A74F0"/>
    <w:rsid w:val="000B000E"/>
    <w:rsid w:val="000B16AC"/>
    <w:rsid w:val="000B549B"/>
    <w:rsid w:val="000C2FBC"/>
    <w:rsid w:val="000C4D0B"/>
    <w:rsid w:val="000D3049"/>
    <w:rsid w:val="000D58B8"/>
    <w:rsid w:val="000E2F6B"/>
    <w:rsid w:val="000E46C1"/>
    <w:rsid w:val="000E4B51"/>
    <w:rsid w:val="000E781D"/>
    <w:rsid w:val="000F1607"/>
    <w:rsid w:val="000F60E0"/>
    <w:rsid w:val="000F71CE"/>
    <w:rsid w:val="000F7786"/>
    <w:rsid w:val="00100B51"/>
    <w:rsid w:val="0010189B"/>
    <w:rsid w:val="00105D2B"/>
    <w:rsid w:val="00112C9C"/>
    <w:rsid w:val="001153D0"/>
    <w:rsid w:val="00120A2C"/>
    <w:rsid w:val="00121479"/>
    <w:rsid w:val="00124BA8"/>
    <w:rsid w:val="00124BB1"/>
    <w:rsid w:val="00127FB8"/>
    <w:rsid w:val="001317C2"/>
    <w:rsid w:val="00131C62"/>
    <w:rsid w:val="00132246"/>
    <w:rsid w:val="001411F8"/>
    <w:rsid w:val="0014130B"/>
    <w:rsid w:val="00141650"/>
    <w:rsid w:val="001419AD"/>
    <w:rsid w:val="00143678"/>
    <w:rsid w:val="0014443E"/>
    <w:rsid w:val="001451D3"/>
    <w:rsid w:val="00150BC3"/>
    <w:rsid w:val="00151CE4"/>
    <w:rsid w:val="00160F19"/>
    <w:rsid w:val="00161A0E"/>
    <w:rsid w:val="00162B39"/>
    <w:rsid w:val="001651E7"/>
    <w:rsid w:val="00166118"/>
    <w:rsid w:val="0017001D"/>
    <w:rsid w:val="00170ED9"/>
    <w:rsid w:val="0017155A"/>
    <w:rsid w:val="00171571"/>
    <w:rsid w:val="001715B6"/>
    <w:rsid w:val="00180D24"/>
    <w:rsid w:val="00183BF7"/>
    <w:rsid w:val="001A4B4D"/>
    <w:rsid w:val="001A7333"/>
    <w:rsid w:val="001B1489"/>
    <w:rsid w:val="001B1D2A"/>
    <w:rsid w:val="001B4F1D"/>
    <w:rsid w:val="001B5E3E"/>
    <w:rsid w:val="001C0755"/>
    <w:rsid w:val="001C0901"/>
    <w:rsid w:val="001C2989"/>
    <w:rsid w:val="001C4CDE"/>
    <w:rsid w:val="001C5C4A"/>
    <w:rsid w:val="001C6F58"/>
    <w:rsid w:val="001D13C0"/>
    <w:rsid w:val="001D3D6C"/>
    <w:rsid w:val="001D7C2B"/>
    <w:rsid w:val="001E1E14"/>
    <w:rsid w:val="001E392A"/>
    <w:rsid w:val="001E3972"/>
    <w:rsid w:val="001E4920"/>
    <w:rsid w:val="001E4A3A"/>
    <w:rsid w:val="001E7AAC"/>
    <w:rsid w:val="001F028A"/>
    <w:rsid w:val="001F44FE"/>
    <w:rsid w:val="0020015E"/>
    <w:rsid w:val="00202147"/>
    <w:rsid w:val="00204673"/>
    <w:rsid w:val="0020688B"/>
    <w:rsid w:val="0021139C"/>
    <w:rsid w:val="00211467"/>
    <w:rsid w:val="002147C7"/>
    <w:rsid w:val="00216239"/>
    <w:rsid w:val="00220020"/>
    <w:rsid w:val="00221A62"/>
    <w:rsid w:val="00222E9B"/>
    <w:rsid w:val="00224DAB"/>
    <w:rsid w:val="00225DAB"/>
    <w:rsid w:val="002272B1"/>
    <w:rsid w:val="0022737E"/>
    <w:rsid w:val="00227E2C"/>
    <w:rsid w:val="00240569"/>
    <w:rsid w:val="002405D4"/>
    <w:rsid w:val="0024144F"/>
    <w:rsid w:val="00245A78"/>
    <w:rsid w:val="002520F9"/>
    <w:rsid w:val="00260A40"/>
    <w:rsid w:val="0026207E"/>
    <w:rsid w:val="0026518F"/>
    <w:rsid w:val="002655F8"/>
    <w:rsid w:val="00267E5E"/>
    <w:rsid w:val="00267F25"/>
    <w:rsid w:val="00271186"/>
    <w:rsid w:val="00272A39"/>
    <w:rsid w:val="00274848"/>
    <w:rsid w:val="00276A11"/>
    <w:rsid w:val="00282CE5"/>
    <w:rsid w:val="00284267"/>
    <w:rsid w:val="00287FB8"/>
    <w:rsid w:val="0029069E"/>
    <w:rsid w:val="00291F83"/>
    <w:rsid w:val="00293AB0"/>
    <w:rsid w:val="002A0A43"/>
    <w:rsid w:val="002A23CC"/>
    <w:rsid w:val="002A57B8"/>
    <w:rsid w:val="002B133D"/>
    <w:rsid w:val="002B1F3B"/>
    <w:rsid w:val="002B2541"/>
    <w:rsid w:val="002B5466"/>
    <w:rsid w:val="002C182A"/>
    <w:rsid w:val="002C20C2"/>
    <w:rsid w:val="002D1445"/>
    <w:rsid w:val="002D1E5F"/>
    <w:rsid w:val="002D5650"/>
    <w:rsid w:val="002E3A16"/>
    <w:rsid w:val="002E418D"/>
    <w:rsid w:val="00300E90"/>
    <w:rsid w:val="003046C0"/>
    <w:rsid w:val="00304CA0"/>
    <w:rsid w:val="003076D1"/>
    <w:rsid w:val="00313367"/>
    <w:rsid w:val="003206AE"/>
    <w:rsid w:val="00320B05"/>
    <w:rsid w:val="00324A8E"/>
    <w:rsid w:val="0032667B"/>
    <w:rsid w:val="0033108A"/>
    <w:rsid w:val="00331F3A"/>
    <w:rsid w:val="00332580"/>
    <w:rsid w:val="00333F46"/>
    <w:rsid w:val="00337416"/>
    <w:rsid w:val="00343BE3"/>
    <w:rsid w:val="00355B99"/>
    <w:rsid w:val="003564D4"/>
    <w:rsid w:val="00356AD1"/>
    <w:rsid w:val="00357669"/>
    <w:rsid w:val="003705DD"/>
    <w:rsid w:val="003767C5"/>
    <w:rsid w:val="003772B0"/>
    <w:rsid w:val="003842CC"/>
    <w:rsid w:val="00391283"/>
    <w:rsid w:val="0039160E"/>
    <w:rsid w:val="003975EC"/>
    <w:rsid w:val="00397EEC"/>
    <w:rsid w:val="003A35DC"/>
    <w:rsid w:val="003A6F80"/>
    <w:rsid w:val="003B3C85"/>
    <w:rsid w:val="003C055B"/>
    <w:rsid w:val="003C0B16"/>
    <w:rsid w:val="003C210D"/>
    <w:rsid w:val="003C3825"/>
    <w:rsid w:val="003C5250"/>
    <w:rsid w:val="003C791D"/>
    <w:rsid w:val="003D2327"/>
    <w:rsid w:val="003D2362"/>
    <w:rsid w:val="003E0439"/>
    <w:rsid w:val="003E1328"/>
    <w:rsid w:val="003E5EF8"/>
    <w:rsid w:val="003F2AF8"/>
    <w:rsid w:val="003F6F99"/>
    <w:rsid w:val="0040052F"/>
    <w:rsid w:val="004015B0"/>
    <w:rsid w:val="00404372"/>
    <w:rsid w:val="00405476"/>
    <w:rsid w:val="004109F1"/>
    <w:rsid w:val="004147E0"/>
    <w:rsid w:val="004177B3"/>
    <w:rsid w:val="0042345C"/>
    <w:rsid w:val="00426EF4"/>
    <w:rsid w:val="00432038"/>
    <w:rsid w:val="0043216D"/>
    <w:rsid w:val="00440E36"/>
    <w:rsid w:val="00441DEA"/>
    <w:rsid w:val="004429EF"/>
    <w:rsid w:val="00442E79"/>
    <w:rsid w:val="004435D8"/>
    <w:rsid w:val="0045428A"/>
    <w:rsid w:val="004573C7"/>
    <w:rsid w:val="00457FEE"/>
    <w:rsid w:val="00461DCD"/>
    <w:rsid w:val="00462C31"/>
    <w:rsid w:val="00462EEC"/>
    <w:rsid w:val="004657E7"/>
    <w:rsid w:val="00471843"/>
    <w:rsid w:val="00472212"/>
    <w:rsid w:val="004753AE"/>
    <w:rsid w:val="0047579C"/>
    <w:rsid w:val="004762AB"/>
    <w:rsid w:val="00477B91"/>
    <w:rsid w:val="00484957"/>
    <w:rsid w:val="00485A89"/>
    <w:rsid w:val="00490B8C"/>
    <w:rsid w:val="004A2B74"/>
    <w:rsid w:val="004A3C29"/>
    <w:rsid w:val="004A401A"/>
    <w:rsid w:val="004A6937"/>
    <w:rsid w:val="004B1451"/>
    <w:rsid w:val="004B398A"/>
    <w:rsid w:val="004B43C7"/>
    <w:rsid w:val="004C6550"/>
    <w:rsid w:val="004C6F39"/>
    <w:rsid w:val="004C7066"/>
    <w:rsid w:val="004D61A4"/>
    <w:rsid w:val="004F10B4"/>
    <w:rsid w:val="004F5A87"/>
    <w:rsid w:val="004F6187"/>
    <w:rsid w:val="004F6348"/>
    <w:rsid w:val="00500B23"/>
    <w:rsid w:val="00506BD8"/>
    <w:rsid w:val="00513487"/>
    <w:rsid w:val="00514F9A"/>
    <w:rsid w:val="005157B0"/>
    <w:rsid w:val="00516D62"/>
    <w:rsid w:val="00522457"/>
    <w:rsid w:val="00525AAE"/>
    <w:rsid w:val="00526A2C"/>
    <w:rsid w:val="00530F4F"/>
    <w:rsid w:val="0053210E"/>
    <w:rsid w:val="0053269B"/>
    <w:rsid w:val="005336D8"/>
    <w:rsid w:val="00536549"/>
    <w:rsid w:val="00537B18"/>
    <w:rsid w:val="0054318D"/>
    <w:rsid w:val="005451C0"/>
    <w:rsid w:val="005454E7"/>
    <w:rsid w:val="00547B9A"/>
    <w:rsid w:val="00553D8E"/>
    <w:rsid w:val="00556B43"/>
    <w:rsid w:val="00556F49"/>
    <w:rsid w:val="005576F6"/>
    <w:rsid w:val="005636FC"/>
    <w:rsid w:val="0057138A"/>
    <w:rsid w:val="0057376A"/>
    <w:rsid w:val="00574184"/>
    <w:rsid w:val="005747FD"/>
    <w:rsid w:val="0057747F"/>
    <w:rsid w:val="00582732"/>
    <w:rsid w:val="00582933"/>
    <w:rsid w:val="00583FBA"/>
    <w:rsid w:val="0058609D"/>
    <w:rsid w:val="00587275"/>
    <w:rsid w:val="00591322"/>
    <w:rsid w:val="00592804"/>
    <w:rsid w:val="00594A5B"/>
    <w:rsid w:val="005A1134"/>
    <w:rsid w:val="005B128C"/>
    <w:rsid w:val="005B2279"/>
    <w:rsid w:val="005B3190"/>
    <w:rsid w:val="005B40ED"/>
    <w:rsid w:val="005B433E"/>
    <w:rsid w:val="005B4832"/>
    <w:rsid w:val="005B48FF"/>
    <w:rsid w:val="005B5B54"/>
    <w:rsid w:val="005B62A1"/>
    <w:rsid w:val="005B7DE4"/>
    <w:rsid w:val="005C15C2"/>
    <w:rsid w:val="005C1644"/>
    <w:rsid w:val="005C30F4"/>
    <w:rsid w:val="005C50BA"/>
    <w:rsid w:val="005D0087"/>
    <w:rsid w:val="005D2BD3"/>
    <w:rsid w:val="005D30CA"/>
    <w:rsid w:val="005D3A36"/>
    <w:rsid w:val="005E0D90"/>
    <w:rsid w:val="005E27E7"/>
    <w:rsid w:val="005E4A3D"/>
    <w:rsid w:val="005F48FD"/>
    <w:rsid w:val="00600C46"/>
    <w:rsid w:val="00613B10"/>
    <w:rsid w:val="00614FC6"/>
    <w:rsid w:val="00617853"/>
    <w:rsid w:val="006203C7"/>
    <w:rsid w:val="00620801"/>
    <w:rsid w:val="00621B09"/>
    <w:rsid w:val="00631926"/>
    <w:rsid w:val="0063348D"/>
    <w:rsid w:val="006336C9"/>
    <w:rsid w:val="0064232C"/>
    <w:rsid w:val="00650B90"/>
    <w:rsid w:val="00650CDD"/>
    <w:rsid w:val="00650F1F"/>
    <w:rsid w:val="00657CB0"/>
    <w:rsid w:val="00662BBF"/>
    <w:rsid w:val="00665D6C"/>
    <w:rsid w:val="00670C7C"/>
    <w:rsid w:val="00671932"/>
    <w:rsid w:val="00677770"/>
    <w:rsid w:val="0068248F"/>
    <w:rsid w:val="0068274D"/>
    <w:rsid w:val="00684CC7"/>
    <w:rsid w:val="006855C6"/>
    <w:rsid w:val="00687989"/>
    <w:rsid w:val="00687AB1"/>
    <w:rsid w:val="00692669"/>
    <w:rsid w:val="00695CEB"/>
    <w:rsid w:val="006A2E43"/>
    <w:rsid w:val="006A6775"/>
    <w:rsid w:val="006B1B67"/>
    <w:rsid w:val="006B2E2A"/>
    <w:rsid w:val="006B599D"/>
    <w:rsid w:val="006B7C7A"/>
    <w:rsid w:val="006D1B0C"/>
    <w:rsid w:val="006D252E"/>
    <w:rsid w:val="006D752B"/>
    <w:rsid w:val="006E0745"/>
    <w:rsid w:val="006E5E81"/>
    <w:rsid w:val="006E6706"/>
    <w:rsid w:val="006F2206"/>
    <w:rsid w:val="007015C9"/>
    <w:rsid w:val="0070344D"/>
    <w:rsid w:val="00706024"/>
    <w:rsid w:val="007074BA"/>
    <w:rsid w:val="00711294"/>
    <w:rsid w:val="007133DF"/>
    <w:rsid w:val="00715AA8"/>
    <w:rsid w:val="007161D1"/>
    <w:rsid w:val="00722392"/>
    <w:rsid w:val="0072480B"/>
    <w:rsid w:val="00725EEA"/>
    <w:rsid w:val="0073246D"/>
    <w:rsid w:val="00733D6B"/>
    <w:rsid w:val="007350FF"/>
    <w:rsid w:val="00745299"/>
    <w:rsid w:val="00745A53"/>
    <w:rsid w:val="00757941"/>
    <w:rsid w:val="00760C4C"/>
    <w:rsid w:val="00762A42"/>
    <w:rsid w:val="00764F54"/>
    <w:rsid w:val="00765692"/>
    <w:rsid w:val="00772C85"/>
    <w:rsid w:val="00776DB9"/>
    <w:rsid w:val="00781A6B"/>
    <w:rsid w:val="007820DD"/>
    <w:rsid w:val="007820ED"/>
    <w:rsid w:val="00782467"/>
    <w:rsid w:val="00787751"/>
    <w:rsid w:val="00797BD9"/>
    <w:rsid w:val="007A3F97"/>
    <w:rsid w:val="007A504F"/>
    <w:rsid w:val="007A70CC"/>
    <w:rsid w:val="007B4398"/>
    <w:rsid w:val="007B5493"/>
    <w:rsid w:val="007B5FF3"/>
    <w:rsid w:val="007C3FA9"/>
    <w:rsid w:val="007D1700"/>
    <w:rsid w:val="007D3918"/>
    <w:rsid w:val="007D42C1"/>
    <w:rsid w:val="007D5DCA"/>
    <w:rsid w:val="007D7C7B"/>
    <w:rsid w:val="007E0DB4"/>
    <w:rsid w:val="007E0E22"/>
    <w:rsid w:val="007E7ADF"/>
    <w:rsid w:val="007F326B"/>
    <w:rsid w:val="007F35A8"/>
    <w:rsid w:val="007F3DF9"/>
    <w:rsid w:val="007F3FD2"/>
    <w:rsid w:val="007F4EAE"/>
    <w:rsid w:val="007F516E"/>
    <w:rsid w:val="007F6C9B"/>
    <w:rsid w:val="00800380"/>
    <w:rsid w:val="00806092"/>
    <w:rsid w:val="00813FB5"/>
    <w:rsid w:val="008165F4"/>
    <w:rsid w:val="0083126F"/>
    <w:rsid w:val="00833D83"/>
    <w:rsid w:val="00840404"/>
    <w:rsid w:val="0084194B"/>
    <w:rsid w:val="008458D2"/>
    <w:rsid w:val="00850448"/>
    <w:rsid w:val="008544A8"/>
    <w:rsid w:val="008575C0"/>
    <w:rsid w:val="008608C9"/>
    <w:rsid w:val="00860C8A"/>
    <w:rsid w:val="00861D84"/>
    <w:rsid w:val="0086215A"/>
    <w:rsid w:val="008710A5"/>
    <w:rsid w:val="00873E42"/>
    <w:rsid w:val="00877C2D"/>
    <w:rsid w:val="008821BF"/>
    <w:rsid w:val="008822A1"/>
    <w:rsid w:val="008825FE"/>
    <w:rsid w:val="00884FAD"/>
    <w:rsid w:val="00885B3A"/>
    <w:rsid w:val="00891335"/>
    <w:rsid w:val="00895F8C"/>
    <w:rsid w:val="008A527A"/>
    <w:rsid w:val="008A5447"/>
    <w:rsid w:val="008B21D6"/>
    <w:rsid w:val="008B489E"/>
    <w:rsid w:val="008C231D"/>
    <w:rsid w:val="008C69D0"/>
    <w:rsid w:val="008C6ADD"/>
    <w:rsid w:val="008C6E73"/>
    <w:rsid w:val="008C75E9"/>
    <w:rsid w:val="008D0744"/>
    <w:rsid w:val="008D20C9"/>
    <w:rsid w:val="008D273C"/>
    <w:rsid w:val="008D639D"/>
    <w:rsid w:val="008E01C1"/>
    <w:rsid w:val="008E4118"/>
    <w:rsid w:val="008F6177"/>
    <w:rsid w:val="00900F55"/>
    <w:rsid w:val="00903A6B"/>
    <w:rsid w:val="00914DEB"/>
    <w:rsid w:val="00916628"/>
    <w:rsid w:val="0091688F"/>
    <w:rsid w:val="0091735B"/>
    <w:rsid w:val="00917F38"/>
    <w:rsid w:val="009343BD"/>
    <w:rsid w:val="009451B9"/>
    <w:rsid w:val="00945912"/>
    <w:rsid w:val="00951AD3"/>
    <w:rsid w:val="009532AA"/>
    <w:rsid w:val="00956611"/>
    <w:rsid w:val="00962066"/>
    <w:rsid w:val="00963FC0"/>
    <w:rsid w:val="00967417"/>
    <w:rsid w:val="009709AA"/>
    <w:rsid w:val="009728B3"/>
    <w:rsid w:val="009740E9"/>
    <w:rsid w:val="00974A67"/>
    <w:rsid w:val="00977D1E"/>
    <w:rsid w:val="00982110"/>
    <w:rsid w:val="009867D5"/>
    <w:rsid w:val="00986BE5"/>
    <w:rsid w:val="00990C95"/>
    <w:rsid w:val="00995052"/>
    <w:rsid w:val="0099636E"/>
    <w:rsid w:val="00996528"/>
    <w:rsid w:val="009B108A"/>
    <w:rsid w:val="009B5300"/>
    <w:rsid w:val="009B5D38"/>
    <w:rsid w:val="009C12CB"/>
    <w:rsid w:val="009C5B7C"/>
    <w:rsid w:val="009D16C8"/>
    <w:rsid w:val="009D2B07"/>
    <w:rsid w:val="009D2C70"/>
    <w:rsid w:val="009D3FDE"/>
    <w:rsid w:val="009D6106"/>
    <w:rsid w:val="009E1577"/>
    <w:rsid w:val="009E3A69"/>
    <w:rsid w:val="009E57FB"/>
    <w:rsid w:val="009E62FA"/>
    <w:rsid w:val="009E75B5"/>
    <w:rsid w:val="009F2F8A"/>
    <w:rsid w:val="009F37D3"/>
    <w:rsid w:val="00A01781"/>
    <w:rsid w:val="00A04C3D"/>
    <w:rsid w:val="00A07599"/>
    <w:rsid w:val="00A16321"/>
    <w:rsid w:val="00A23137"/>
    <w:rsid w:val="00A24A4B"/>
    <w:rsid w:val="00A32B34"/>
    <w:rsid w:val="00A35C85"/>
    <w:rsid w:val="00A35DCB"/>
    <w:rsid w:val="00A37874"/>
    <w:rsid w:val="00A41A28"/>
    <w:rsid w:val="00A51206"/>
    <w:rsid w:val="00A62039"/>
    <w:rsid w:val="00A62E33"/>
    <w:rsid w:val="00A65F92"/>
    <w:rsid w:val="00A67F5B"/>
    <w:rsid w:val="00A76F05"/>
    <w:rsid w:val="00A93F93"/>
    <w:rsid w:val="00A943AC"/>
    <w:rsid w:val="00A94448"/>
    <w:rsid w:val="00AA6421"/>
    <w:rsid w:val="00AB3C63"/>
    <w:rsid w:val="00AB4584"/>
    <w:rsid w:val="00AB742D"/>
    <w:rsid w:val="00AB77AD"/>
    <w:rsid w:val="00AC05B2"/>
    <w:rsid w:val="00AC1410"/>
    <w:rsid w:val="00AC14A0"/>
    <w:rsid w:val="00AC2F7A"/>
    <w:rsid w:val="00AC34D5"/>
    <w:rsid w:val="00AC53CA"/>
    <w:rsid w:val="00AC5EF7"/>
    <w:rsid w:val="00AD1DE2"/>
    <w:rsid w:val="00AE2B7E"/>
    <w:rsid w:val="00AE6698"/>
    <w:rsid w:val="00AF3153"/>
    <w:rsid w:val="00AF47E8"/>
    <w:rsid w:val="00AF4ED1"/>
    <w:rsid w:val="00AF5B6F"/>
    <w:rsid w:val="00B032B4"/>
    <w:rsid w:val="00B04768"/>
    <w:rsid w:val="00B13A7A"/>
    <w:rsid w:val="00B14462"/>
    <w:rsid w:val="00B166BF"/>
    <w:rsid w:val="00B230F7"/>
    <w:rsid w:val="00B246DE"/>
    <w:rsid w:val="00B2629D"/>
    <w:rsid w:val="00B30890"/>
    <w:rsid w:val="00B31EE5"/>
    <w:rsid w:val="00B337B8"/>
    <w:rsid w:val="00B374D6"/>
    <w:rsid w:val="00B40260"/>
    <w:rsid w:val="00B41077"/>
    <w:rsid w:val="00B415E6"/>
    <w:rsid w:val="00B42C9F"/>
    <w:rsid w:val="00B50959"/>
    <w:rsid w:val="00B51881"/>
    <w:rsid w:val="00B52CBA"/>
    <w:rsid w:val="00B55D78"/>
    <w:rsid w:val="00B57747"/>
    <w:rsid w:val="00B6434F"/>
    <w:rsid w:val="00B6497A"/>
    <w:rsid w:val="00B6721B"/>
    <w:rsid w:val="00B76B82"/>
    <w:rsid w:val="00B82B66"/>
    <w:rsid w:val="00B846B5"/>
    <w:rsid w:val="00B84F48"/>
    <w:rsid w:val="00B90582"/>
    <w:rsid w:val="00B90F27"/>
    <w:rsid w:val="00B916DB"/>
    <w:rsid w:val="00B960A3"/>
    <w:rsid w:val="00B9725E"/>
    <w:rsid w:val="00B97743"/>
    <w:rsid w:val="00BA23A2"/>
    <w:rsid w:val="00BA635B"/>
    <w:rsid w:val="00BB3BA1"/>
    <w:rsid w:val="00BB44A9"/>
    <w:rsid w:val="00BC13B4"/>
    <w:rsid w:val="00BC1513"/>
    <w:rsid w:val="00BC3420"/>
    <w:rsid w:val="00BC4DC8"/>
    <w:rsid w:val="00BD096C"/>
    <w:rsid w:val="00BD1537"/>
    <w:rsid w:val="00BD6D33"/>
    <w:rsid w:val="00BD72E6"/>
    <w:rsid w:val="00BE09DA"/>
    <w:rsid w:val="00BE13F6"/>
    <w:rsid w:val="00BF36BB"/>
    <w:rsid w:val="00BF6E90"/>
    <w:rsid w:val="00C04524"/>
    <w:rsid w:val="00C0740A"/>
    <w:rsid w:val="00C10713"/>
    <w:rsid w:val="00C140E6"/>
    <w:rsid w:val="00C16830"/>
    <w:rsid w:val="00C17DFA"/>
    <w:rsid w:val="00C17EA7"/>
    <w:rsid w:val="00C2217E"/>
    <w:rsid w:val="00C244A9"/>
    <w:rsid w:val="00C3038D"/>
    <w:rsid w:val="00C3155E"/>
    <w:rsid w:val="00C34B49"/>
    <w:rsid w:val="00C35256"/>
    <w:rsid w:val="00C36582"/>
    <w:rsid w:val="00C405EF"/>
    <w:rsid w:val="00C42C97"/>
    <w:rsid w:val="00C463F8"/>
    <w:rsid w:val="00C55078"/>
    <w:rsid w:val="00C56994"/>
    <w:rsid w:val="00C65FEC"/>
    <w:rsid w:val="00C71CBF"/>
    <w:rsid w:val="00C751B7"/>
    <w:rsid w:val="00C76556"/>
    <w:rsid w:val="00C83B3E"/>
    <w:rsid w:val="00C85674"/>
    <w:rsid w:val="00C9156B"/>
    <w:rsid w:val="00C92FF0"/>
    <w:rsid w:val="00C95AD2"/>
    <w:rsid w:val="00C962F5"/>
    <w:rsid w:val="00CA15C2"/>
    <w:rsid w:val="00CA2284"/>
    <w:rsid w:val="00CA23AA"/>
    <w:rsid w:val="00CA30F0"/>
    <w:rsid w:val="00CA40BD"/>
    <w:rsid w:val="00CB5A46"/>
    <w:rsid w:val="00CB6A08"/>
    <w:rsid w:val="00CB6D11"/>
    <w:rsid w:val="00CB7F55"/>
    <w:rsid w:val="00CC0ED9"/>
    <w:rsid w:val="00CC657D"/>
    <w:rsid w:val="00CD3098"/>
    <w:rsid w:val="00CD40DC"/>
    <w:rsid w:val="00CD4D5D"/>
    <w:rsid w:val="00CE19F4"/>
    <w:rsid w:val="00CE2406"/>
    <w:rsid w:val="00CE3BB5"/>
    <w:rsid w:val="00CE4865"/>
    <w:rsid w:val="00CE6AAC"/>
    <w:rsid w:val="00CE7C32"/>
    <w:rsid w:val="00CF03DD"/>
    <w:rsid w:val="00CF1E26"/>
    <w:rsid w:val="00CF7EB4"/>
    <w:rsid w:val="00D052DE"/>
    <w:rsid w:val="00D06A28"/>
    <w:rsid w:val="00D1031D"/>
    <w:rsid w:val="00D10CC3"/>
    <w:rsid w:val="00D10D5A"/>
    <w:rsid w:val="00D1229F"/>
    <w:rsid w:val="00D14315"/>
    <w:rsid w:val="00D1582C"/>
    <w:rsid w:val="00D1692D"/>
    <w:rsid w:val="00D17EAB"/>
    <w:rsid w:val="00D234DB"/>
    <w:rsid w:val="00D250A3"/>
    <w:rsid w:val="00D27D03"/>
    <w:rsid w:val="00D30628"/>
    <w:rsid w:val="00D31CFA"/>
    <w:rsid w:val="00D324C5"/>
    <w:rsid w:val="00D342B2"/>
    <w:rsid w:val="00D34A52"/>
    <w:rsid w:val="00D3508E"/>
    <w:rsid w:val="00D37646"/>
    <w:rsid w:val="00D40314"/>
    <w:rsid w:val="00D40582"/>
    <w:rsid w:val="00D433D4"/>
    <w:rsid w:val="00D44475"/>
    <w:rsid w:val="00D44502"/>
    <w:rsid w:val="00D5079D"/>
    <w:rsid w:val="00D524D4"/>
    <w:rsid w:val="00D5381A"/>
    <w:rsid w:val="00D57EC9"/>
    <w:rsid w:val="00D62449"/>
    <w:rsid w:val="00D635D8"/>
    <w:rsid w:val="00D66CC0"/>
    <w:rsid w:val="00D70561"/>
    <w:rsid w:val="00D730B5"/>
    <w:rsid w:val="00D76AD6"/>
    <w:rsid w:val="00D776F7"/>
    <w:rsid w:val="00D81FD9"/>
    <w:rsid w:val="00D822B3"/>
    <w:rsid w:val="00D82AA3"/>
    <w:rsid w:val="00D82E03"/>
    <w:rsid w:val="00D8430C"/>
    <w:rsid w:val="00D86B06"/>
    <w:rsid w:val="00D93EFE"/>
    <w:rsid w:val="00D94280"/>
    <w:rsid w:val="00D94977"/>
    <w:rsid w:val="00DA7322"/>
    <w:rsid w:val="00DB19B6"/>
    <w:rsid w:val="00DB5649"/>
    <w:rsid w:val="00DB70B9"/>
    <w:rsid w:val="00DB730A"/>
    <w:rsid w:val="00DC2140"/>
    <w:rsid w:val="00DC669F"/>
    <w:rsid w:val="00DC6D62"/>
    <w:rsid w:val="00DD2EE0"/>
    <w:rsid w:val="00DD3477"/>
    <w:rsid w:val="00DD4BD0"/>
    <w:rsid w:val="00DD6353"/>
    <w:rsid w:val="00DD690E"/>
    <w:rsid w:val="00DD6D3A"/>
    <w:rsid w:val="00DD74F4"/>
    <w:rsid w:val="00DE2DBB"/>
    <w:rsid w:val="00DF0C83"/>
    <w:rsid w:val="00DF2089"/>
    <w:rsid w:val="00DF3B22"/>
    <w:rsid w:val="00E062E9"/>
    <w:rsid w:val="00E11B11"/>
    <w:rsid w:val="00E11CC9"/>
    <w:rsid w:val="00E11F1E"/>
    <w:rsid w:val="00E26894"/>
    <w:rsid w:val="00E307F1"/>
    <w:rsid w:val="00E32901"/>
    <w:rsid w:val="00E4028E"/>
    <w:rsid w:val="00E43BBC"/>
    <w:rsid w:val="00E46540"/>
    <w:rsid w:val="00E513D9"/>
    <w:rsid w:val="00E5272D"/>
    <w:rsid w:val="00E575A7"/>
    <w:rsid w:val="00E57E61"/>
    <w:rsid w:val="00E60339"/>
    <w:rsid w:val="00E613BD"/>
    <w:rsid w:val="00E67FE9"/>
    <w:rsid w:val="00E72A56"/>
    <w:rsid w:val="00E72C99"/>
    <w:rsid w:val="00E746A4"/>
    <w:rsid w:val="00E7485A"/>
    <w:rsid w:val="00E86847"/>
    <w:rsid w:val="00E91A63"/>
    <w:rsid w:val="00E932DE"/>
    <w:rsid w:val="00E9695F"/>
    <w:rsid w:val="00EA3C61"/>
    <w:rsid w:val="00EA6C6C"/>
    <w:rsid w:val="00EA746C"/>
    <w:rsid w:val="00EB0BEB"/>
    <w:rsid w:val="00EB0C5F"/>
    <w:rsid w:val="00EB2416"/>
    <w:rsid w:val="00EB3642"/>
    <w:rsid w:val="00EC0774"/>
    <w:rsid w:val="00EC24A6"/>
    <w:rsid w:val="00EC390F"/>
    <w:rsid w:val="00EC6E59"/>
    <w:rsid w:val="00EC7586"/>
    <w:rsid w:val="00ED1862"/>
    <w:rsid w:val="00ED2193"/>
    <w:rsid w:val="00ED6555"/>
    <w:rsid w:val="00EF2C77"/>
    <w:rsid w:val="00EF3098"/>
    <w:rsid w:val="00EF57E0"/>
    <w:rsid w:val="00EF7E23"/>
    <w:rsid w:val="00F030D7"/>
    <w:rsid w:val="00F10FE3"/>
    <w:rsid w:val="00F131BE"/>
    <w:rsid w:val="00F20CFC"/>
    <w:rsid w:val="00F25215"/>
    <w:rsid w:val="00F2615A"/>
    <w:rsid w:val="00F3198C"/>
    <w:rsid w:val="00F31FF8"/>
    <w:rsid w:val="00F33796"/>
    <w:rsid w:val="00F35B42"/>
    <w:rsid w:val="00F35D82"/>
    <w:rsid w:val="00F43B3D"/>
    <w:rsid w:val="00F474E4"/>
    <w:rsid w:val="00F51C09"/>
    <w:rsid w:val="00F53897"/>
    <w:rsid w:val="00F54BA6"/>
    <w:rsid w:val="00F55AC2"/>
    <w:rsid w:val="00F63AC3"/>
    <w:rsid w:val="00F65055"/>
    <w:rsid w:val="00F71E81"/>
    <w:rsid w:val="00F727DD"/>
    <w:rsid w:val="00F73D57"/>
    <w:rsid w:val="00F74A65"/>
    <w:rsid w:val="00F86FBC"/>
    <w:rsid w:val="00F87F0D"/>
    <w:rsid w:val="00F95530"/>
    <w:rsid w:val="00FA7472"/>
    <w:rsid w:val="00FB07C0"/>
    <w:rsid w:val="00FB2239"/>
    <w:rsid w:val="00FB487A"/>
    <w:rsid w:val="00FB60AD"/>
    <w:rsid w:val="00FB6B92"/>
    <w:rsid w:val="00FC1A5D"/>
    <w:rsid w:val="00FD1615"/>
    <w:rsid w:val="00FD260E"/>
    <w:rsid w:val="00FE4C9E"/>
    <w:rsid w:val="00FF0CE2"/>
    <w:rsid w:val="00FF3FE2"/>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07371"/>
  <w15:docId w15:val="{0502B6C4-5A2D-4DB9-AEB5-9F4F3FF5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PY"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60E"/>
    <w:pPr>
      <w:spacing w:before="120" w:after="120" w:line="240" w:lineRule="auto"/>
      <w:jc w:val="both"/>
    </w:pPr>
    <w:rPr>
      <w:sz w:val="22"/>
    </w:rPr>
  </w:style>
  <w:style w:type="paragraph" w:styleId="Ttulo1">
    <w:name w:val="heading 1"/>
    <w:aliases w:val="1. Título 1,Título 1-BCN,massive,Título 1A,título 1,Edgar 1,Título 11,Título 1_HTA,1 ghost,g,Título 1. Wessex,Título 1. Wessex1,Título 1. Wessex2,Título 1. Wessex11,Título 1. Wessex3,Título 1. Wessex12,Título 1. Wessex21,Título 1. Wessex111"/>
    <w:basedOn w:val="Normal"/>
    <w:next w:val="Normal"/>
    <w:link w:val="Ttulo1Car"/>
    <w:autoRedefine/>
    <w:qFormat/>
    <w:rsid w:val="00B916DB"/>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240" w:after="240"/>
      <w:ind w:left="432"/>
      <w:jc w:val="center"/>
      <w:outlineLvl w:val="0"/>
    </w:pPr>
    <w:rPr>
      <w:b/>
      <w:caps/>
      <w:color w:val="FFFFFF" w:themeColor="background1"/>
      <w:spacing w:val="15"/>
      <w:sz w:val="24"/>
      <w:szCs w:val="22"/>
    </w:rPr>
  </w:style>
  <w:style w:type="paragraph" w:styleId="Ttulo2">
    <w:name w:val="heading 2"/>
    <w:aliases w:val="Ruta 1 Car"/>
    <w:basedOn w:val="Normal"/>
    <w:next w:val="Normal"/>
    <w:link w:val="Ttulo2Car"/>
    <w:autoRedefine/>
    <w:unhideWhenUsed/>
    <w:qFormat/>
    <w:rsid w:val="00041E70"/>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pPr>
    <w:rPr>
      <w:bCs/>
      <w:caps/>
      <w:spacing w:val="15"/>
    </w:rPr>
  </w:style>
  <w:style w:type="paragraph" w:styleId="Ttulo3">
    <w:name w:val="heading 3"/>
    <w:aliases w:val="Título 3A,Edgar 3,1.1.1Título 3,Título 3-BCN,moloko,título 3,3 bullet,1,1Título 3"/>
    <w:basedOn w:val="Ttulo2"/>
    <w:next w:val="Ttulo2"/>
    <w:link w:val="Ttulo3Car"/>
    <w:autoRedefine/>
    <w:unhideWhenUsed/>
    <w:qFormat/>
    <w:rsid w:val="00304CA0"/>
    <w:pPr>
      <w:keepNext/>
      <w:keepLines/>
      <w:numPr>
        <w:numId w:val="3"/>
      </w:numPr>
      <w:pBdr>
        <w:top w:val="none" w:sz="0" w:space="0" w:color="auto"/>
        <w:left w:val="none" w:sz="0" w:space="0" w:color="auto"/>
        <w:bottom w:val="none" w:sz="0" w:space="0" w:color="auto"/>
        <w:right w:val="none" w:sz="0" w:space="0" w:color="auto"/>
      </w:pBdr>
      <w:shd w:val="clear" w:color="auto" w:fill="auto"/>
      <w:spacing w:before="200" w:after="120"/>
      <w:outlineLvl w:val="2"/>
    </w:pPr>
    <w:rPr>
      <w:caps w:val="0"/>
      <w:color w:val="002060"/>
      <w:u w:val="single"/>
    </w:rPr>
  </w:style>
  <w:style w:type="paragraph" w:styleId="Ttulo4">
    <w:name w:val="heading 4"/>
    <w:basedOn w:val="Normal"/>
    <w:next w:val="Normal"/>
    <w:link w:val="Ttulo4Car"/>
    <w:autoRedefine/>
    <w:uiPriority w:val="9"/>
    <w:unhideWhenUsed/>
    <w:qFormat/>
    <w:rsid w:val="004F6348"/>
    <w:pPr>
      <w:spacing w:before="200" w:after="0"/>
      <w:ind w:left="864"/>
      <w:outlineLvl w:val="3"/>
    </w:pPr>
    <w:rPr>
      <w:b/>
      <w:spacing w:val="10"/>
    </w:rPr>
  </w:style>
  <w:style w:type="paragraph" w:styleId="Ttulo5">
    <w:name w:val="heading 5"/>
    <w:basedOn w:val="Normal"/>
    <w:next w:val="Normal"/>
    <w:link w:val="Ttulo5Car"/>
    <w:autoRedefine/>
    <w:uiPriority w:val="9"/>
    <w:unhideWhenUsed/>
    <w:qFormat/>
    <w:rsid w:val="00CA40BD"/>
    <w:pPr>
      <w:spacing w:before="200" w:after="0"/>
      <w:ind w:left="851"/>
      <w:outlineLvl w:val="4"/>
    </w:pPr>
    <w:rPr>
      <w:b/>
      <w:color w:val="2F5496" w:themeColor="accent1" w:themeShade="BF"/>
      <w:spacing w:val="10"/>
    </w:rPr>
  </w:style>
  <w:style w:type="paragraph" w:styleId="Ttulo6">
    <w:name w:val="heading 6"/>
    <w:basedOn w:val="Normal"/>
    <w:next w:val="Normal"/>
    <w:link w:val="Ttulo6Car"/>
    <w:uiPriority w:val="9"/>
    <w:unhideWhenUsed/>
    <w:qFormat/>
    <w:rsid w:val="001C0901"/>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Ttulo7">
    <w:name w:val="heading 7"/>
    <w:basedOn w:val="Normal"/>
    <w:next w:val="Normal"/>
    <w:link w:val="Ttulo7Car"/>
    <w:uiPriority w:val="9"/>
    <w:unhideWhenUsed/>
    <w:qFormat/>
    <w:rsid w:val="001C0901"/>
    <w:pPr>
      <w:numPr>
        <w:ilvl w:val="6"/>
        <w:numId w:val="2"/>
      </w:numPr>
      <w:spacing w:before="200" w:after="0"/>
      <w:outlineLvl w:val="6"/>
    </w:pPr>
    <w:rPr>
      <w:caps/>
      <w:color w:val="2F5496" w:themeColor="accent1" w:themeShade="BF"/>
      <w:spacing w:val="10"/>
    </w:rPr>
  </w:style>
  <w:style w:type="paragraph" w:styleId="Ttulo8">
    <w:name w:val="heading 8"/>
    <w:basedOn w:val="Normal"/>
    <w:next w:val="Normal"/>
    <w:link w:val="Ttulo8Car"/>
    <w:uiPriority w:val="9"/>
    <w:unhideWhenUsed/>
    <w:qFormat/>
    <w:rsid w:val="001C0901"/>
    <w:pPr>
      <w:numPr>
        <w:ilvl w:val="7"/>
        <w:numId w:val="2"/>
      </w:num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1C0901"/>
    <w:pPr>
      <w:numPr>
        <w:ilvl w:val="8"/>
        <w:numId w:val="2"/>
      </w:num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Título 1 Car,Título 1-BCN Car,massive Car,Título 1A Car,título 1 Car,Edgar 1 Car,Título 11 Car,Título 1_HTA Car,1 ghost Car,g Car,Título 1. Wessex Car,Título 1. Wessex1 Car,Título 1. Wessex2 Car,Título 1. Wessex11 Car"/>
    <w:basedOn w:val="Fuentedeprrafopredeter"/>
    <w:link w:val="Ttulo1"/>
    <w:rsid w:val="00B916DB"/>
    <w:rPr>
      <w:b/>
      <w:caps/>
      <w:color w:val="FFFFFF" w:themeColor="background1"/>
      <w:spacing w:val="15"/>
      <w:sz w:val="24"/>
      <w:szCs w:val="22"/>
      <w:shd w:val="clear" w:color="auto" w:fill="4472C4" w:themeFill="accent1"/>
    </w:rPr>
  </w:style>
  <w:style w:type="character" w:customStyle="1" w:styleId="Ttulo2Car">
    <w:name w:val="Título 2 Car"/>
    <w:aliases w:val="Ruta 1 Car Car"/>
    <w:basedOn w:val="Fuentedeprrafopredeter"/>
    <w:link w:val="Ttulo2"/>
    <w:rsid w:val="00041E70"/>
    <w:rPr>
      <w:bCs/>
      <w:caps/>
      <w:spacing w:val="15"/>
      <w:sz w:val="22"/>
      <w:shd w:val="clear" w:color="auto" w:fill="D9E2F3" w:themeFill="accent1" w:themeFillTint="33"/>
    </w:rPr>
  </w:style>
  <w:style w:type="character" w:customStyle="1" w:styleId="Ttulo3Car">
    <w:name w:val="Título 3 Car"/>
    <w:aliases w:val="Título 3A Car,Edgar 3 Car,1.1.1Título 3 Car,Título 3-BCN Car,moloko Car,título 3 Car,3 bullet Car,1 Car,1Título 3 Car"/>
    <w:basedOn w:val="Fuentedeprrafopredeter"/>
    <w:link w:val="Ttulo3"/>
    <w:rsid w:val="00304CA0"/>
    <w:rPr>
      <w:bCs/>
      <w:color w:val="002060"/>
      <w:spacing w:val="15"/>
      <w:sz w:val="22"/>
      <w:u w:val="single"/>
    </w:rPr>
  </w:style>
  <w:style w:type="character" w:customStyle="1" w:styleId="Ttulo4Car">
    <w:name w:val="Título 4 Car"/>
    <w:basedOn w:val="Fuentedeprrafopredeter"/>
    <w:link w:val="Ttulo4"/>
    <w:uiPriority w:val="9"/>
    <w:rsid w:val="004F6348"/>
    <w:rPr>
      <w:b/>
      <w:spacing w:val="10"/>
      <w:sz w:val="22"/>
    </w:rPr>
  </w:style>
  <w:style w:type="character" w:customStyle="1" w:styleId="Ttulo5Car">
    <w:name w:val="Título 5 Car"/>
    <w:basedOn w:val="Fuentedeprrafopredeter"/>
    <w:link w:val="Ttulo5"/>
    <w:uiPriority w:val="9"/>
    <w:rsid w:val="00CA40BD"/>
    <w:rPr>
      <w:b/>
      <w:color w:val="2F5496" w:themeColor="accent1" w:themeShade="BF"/>
      <w:spacing w:val="10"/>
      <w:sz w:val="22"/>
    </w:rPr>
  </w:style>
  <w:style w:type="character" w:customStyle="1" w:styleId="Ttulo6Car">
    <w:name w:val="Título 6 Car"/>
    <w:basedOn w:val="Fuentedeprrafopredeter"/>
    <w:link w:val="Ttulo6"/>
    <w:uiPriority w:val="9"/>
    <w:rsid w:val="001C0901"/>
    <w:rPr>
      <w:caps/>
      <w:color w:val="2F5496" w:themeColor="accent1" w:themeShade="BF"/>
      <w:spacing w:val="10"/>
      <w:sz w:val="22"/>
    </w:rPr>
  </w:style>
  <w:style w:type="character" w:customStyle="1" w:styleId="Ttulo7Car">
    <w:name w:val="Título 7 Car"/>
    <w:basedOn w:val="Fuentedeprrafopredeter"/>
    <w:link w:val="Ttulo7"/>
    <w:uiPriority w:val="9"/>
    <w:rsid w:val="001C0901"/>
    <w:rPr>
      <w:caps/>
      <w:color w:val="2F5496" w:themeColor="accent1" w:themeShade="BF"/>
      <w:spacing w:val="10"/>
      <w:sz w:val="22"/>
    </w:rPr>
  </w:style>
  <w:style w:type="character" w:customStyle="1" w:styleId="Ttulo8Car">
    <w:name w:val="Título 8 Car"/>
    <w:basedOn w:val="Fuentedeprrafopredeter"/>
    <w:link w:val="Ttulo8"/>
    <w:uiPriority w:val="9"/>
    <w:rsid w:val="001C0901"/>
    <w:rPr>
      <w:caps/>
      <w:spacing w:val="10"/>
      <w:sz w:val="18"/>
      <w:szCs w:val="18"/>
    </w:rPr>
  </w:style>
  <w:style w:type="character" w:customStyle="1" w:styleId="Ttulo9Car">
    <w:name w:val="Título 9 Car"/>
    <w:basedOn w:val="Fuentedeprrafopredeter"/>
    <w:link w:val="Ttulo9"/>
    <w:uiPriority w:val="9"/>
    <w:rsid w:val="001C0901"/>
    <w:rPr>
      <w:i/>
      <w:iCs/>
      <w:caps/>
      <w:spacing w:val="10"/>
      <w:sz w:val="18"/>
      <w:szCs w:val="18"/>
    </w:rPr>
  </w:style>
  <w:style w:type="paragraph" w:styleId="Descripcin">
    <w:name w:val="caption"/>
    <w:basedOn w:val="Normal"/>
    <w:next w:val="Normal"/>
    <w:uiPriority w:val="35"/>
    <w:semiHidden/>
    <w:unhideWhenUsed/>
    <w:qFormat/>
    <w:rsid w:val="001C0901"/>
    <w:rPr>
      <w:b/>
      <w:bCs/>
      <w:color w:val="2F5496" w:themeColor="accent1" w:themeShade="BF"/>
      <w:sz w:val="16"/>
      <w:szCs w:val="16"/>
    </w:rPr>
  </w:style>
  <w:style w:type="paragraph" w:styleId="Ttulo">
    <w:name w:val="Title"/>
    <w:basedOn w:val="Normal"/>
    <w:next w:val="Normal"/>
    <w:link w:val="TtuloCar"/>
    <w:qFormat/>
    <w:rsid w:val="001C0901"/>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tuloCar">
    <w:name w:val="Título Car"/>
    <w:basedOn w:val="Fuentedeprrafopredeter"/>
    <w:link w:val="Ttulo"/>
    <w:rsid w:val="001C0901"/>
    <w:rPr>
      <w:rFonts w:asciiTheme="majorHAnsi" w:eastAsiaTheme="majorEastAsia" w:hAnsiTheme="majorHAnsi" w:cstheme="majorBidi"/>
      <w:caps/>
      <w:color w:val="4472C4" w:themeColor="accent1"/>
      <w:spacing w:val="10"/>
      <w:sz w:val="52"/>
      <w:szCs w:val="52"/>
    </w:rPr>
  </w:style>
  <w:style w:type="paragraph" w:styleId="Subttulo">
    <w:name w:val="Subtitle"/>
    <w:basedOn w:val="Normal"/>
    <w:next w:val="Normal"/>
    <w:link w:val="SubttuloCar"/>
    <w:uiPriority w:val="11"/>
    <w:qFormat/>
    <w:rsid w:val="001C0901"/>
    <w:pPr>
      <w:spacing w:before="0" w:after="500"/>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1C0901"/>
    <w:rPr>
      <w:caps/>
      <w:color w:val="595959" w:themeColor="text1" w:themeTint="A6"/>
      <w:spacing w:val="10"/>
      <w:sz w:val="21"/>
      <w:szCs w:val="21"/>
    </w:rPr>
  </w:style>
  <w:style w:type="character" w:styleId="Textoennegrita">
    <w:name w:val="Strong"/>
    <w:uiPriority w:val="22"/>
    <w:qFormat/>
    <w:rsid w:val="001C0901"/>
    <w:rPr>
      <w:b/>
      <w:bCs/>
    </w:rPr>
  </w:style>
  <w:style w:type="character" w:styleId="nfasis">
    <w:name w:val="Emphasis"/>
    <w:qFormat/>
    <w:rsid w:val="001C0901"/>
    <w:rPr>
      <w:caps/>
      <w:color w:val="1F3763" w:themeColor="accent1" w:themeShade="7F"/>
      <w:spacing w:val="5"/>
    </w:rPr>
  </w:style>
  <w:style w:type="paragraph" w:styleId="Sinespaciado">
    <w:name w:val="No Spacing"/>
    <w:link w:val="SinespaciadoCar"/>
    <w:autoRedefine/>
    <w:uiPriority w:val="1"/>
    <w:qFormat/>
    <w:rsid w:val="00722392"/>
    <w:pPr>
      <w:numPr>
        <w:numId w:val="1"/>
      </w:numPr>
      <w:spacing w:before="0" w:after="0" w:line="240" w:lineRule="auto"/>
      <w:ind w:left="714" w:hanging="357"/>
      <w:jc w:val="both"/>
    </w:pPr>
    <w:rPr>
      <w:sz w:val="22"/>
    </w:rPr>
  </w:style>
  <w:style w:type="paragraph" w:styleId="Cita">
    <w:name w:val="Quote"/>
    <w:basedOn w:val="Normal"/>
    <w:next w:val="Normal"/>
    <w:link w:val="CitaCar"/>
    <w:uiPriority w:val="29"/>
    <w:qFormat/>
    <w:rsid w:val="001C0901"/>
    <w:rPr>
      <w:i/>
      <w:iCs/>
      <w:sz w:val="24"/>
      <w:szCs w:val="24"/>
    </w:rPr>
  </w:style>
  <w:style w:type="character" w:customStyle="1" w:styleId="CitaCar">
    <w:name w:val="Cita Car"/>
    <w:basedOn w:val="Fuentedeprrafopredeter"/>
    <w:link w:val="Cita"/>
    <w:uiPriority w:val="29"/>
    <w:rsid w:val="001C0901"/>
    <w:rPr>
      <w:i/>
      <w:iCs/>
      <w:sz w:val="24"/>
      <w:szCs w:val="24"/>
    </w:rPr>
  </w:style>
  <w:style w:type="paragraph" w:styleId="Citadestacada">
    <w:name w:val="Intense Quote"/>
    <w:basedOn w:val="Normal"/>
    <w:next w:val="Normal"/>
    <w:link w:val="CitadestacadaCar"/>
    <w:uiPriority w:val="30"/>
    <w:qFormat/>
    <w:rsid w:val="001C0901"/>
    <w:pPr>
      <w:spacing w:before="240" w:after="240"/>
      <w:ind w:left="1080" w:right="1080"/>
      <w:jc w:val="center"/>
    </w:pPr>
    <w:rPr>
      <w:color w:val="4472C4" w:themeColor="accent1"/>
      <w:sz w:val="24"/>
      <w:szCs w:val="24"/>
    </w:rPr>
  </w:style>
  <w:style w:type="character" w:customStyle="1" w:styleId="CitadestacadaCar">
    <w:name w:val="Cita destacada Car"/>
    <w:basedOn w:val="Fuentedeprrafopredeter"/>
    <w:link w:val="Citadestacada"/>
    <w:uiPriority w:val="30"/>
    <w:rsid w:val="001C0901"/>
    <w:rPr>
      <w:color w:val="4472C4" w:themeColor="accent1"/>
      <w:sz w:val="24"/>
      <w:szCs w:val="24"/>
    </w:rPr>
  </w:style>
  <w:style w:type="character" w:styleId="nfasissutil">
    <w:name w:val="Subtle Emphasis"/>
    <w:uiPriority w:val="19"/>
    <w:qFormat/>
    <w:rsid w:val="001C0901"/>
    <w:rPr>
      <w:i/>
      <w:iCs/>
      <w:color w:val="1F3763" w:themeColor="accent1" w:themeShade="7F"/>
    </w:rPr>
  </w:style>
  <w:style w:type="character" w:styleId="nfasisintenso">
    <w:name w:val="Intense Emphasis"/>
    <w:uiPriority w:val="21"/>
    <w:qFormat/>
    <w:rsid w:val="001C0901"/>
    <w:rPr>
      <w:b/>
      <w:bCs/>
      <w:caps/>
      <w:color w:val="1F3763" w:themeColor="accent1" w:themeShade="7F"/>
      <w:spacing w:val="10"/>
    </w:rPr>
  </w:style>
  <w:style w:type="character" w:styleId="Referenciasutil">
    <w:name w:val="Subtle Reference"/>
    <w:uiPriority w:val="31"/>
    <w:qFormat/>
    <w:rsid w:val="001C0901"/>
    <w:rPr>
      <w:b/>
      <w:bCs/>
      <w:color w:val="4472C4" w:themeColor="accent1"/>
    </w:rPr>
  </w:style>
  <w:style w:type="character" w:styleId="Referenciaintensa">
    <w:name w:val="Intense Reference"/>
    <w:uiPriority w:val="32"/>
    <w:qFormat/>
    <w:rsid w:val="001C0901"/>
    <w:rPr>
      <w:b/>
      <w:bCs/>
      <w:i/>
      <w:iCs/>
      <w:caps/>
      <w:color w:val="4472C4" w:themeColor="accent1"/>
    </w:rPr>
  </w:style>
  <w:style w:type="character" w:styleId="Ttulodellibro">
    <w:name w:val="Book Title"/>
    <w:uiPriority w:val="33"/>
    <w:qFormat/>
    <w:rsid w:val="001C0901"/>
    <w:rPr>
      <w:b/>
      <w:bCs/>
      <w:i/>
      <w:iCs/>
      <w:spacing w:val="0"/>
    </w:rPr>
  </w:style>
  <w:style w:type="paragraph" w:styleId="TtuloTDC">
    <w:name w:val="TOC Heading"/>
    <w:basedOn w:val="Ttulo1"/>
    <w:next w:val="Normal"/>
    <w:uiPriority w:val="39"/>
    <w:unhideWhenUsed/>
    <w:qFormat/>
    <w:rsid w:val="001C0901"/>
    <w:pPr>
      <w:outlineLvl w:val="9"/>
    </w:pPr>
  </w:style>
  <w:style w:type="paragraph" w:customStyle="1" w:styleId="Sinespaciado1">
    <w:name w:val="Sin espaciado1"/>
    <w:link w:val="NoSpacingChar"/>
    <w:uiPriority w:val="1"/>
    <w:qFormat/>
    <w:rsid w:val="00D37646"/>
    <w:pPr>
      <w:spacing w:before="0" w:after="0" w:line="240" w:lineRule="auto"/>
    </w:pPr>
    <w:rPr>
      <w:rFonts w:ascii="Calibri" w:eastAsia="Times New Roman" w:hAnsi="Calibri" w:cs="Times New Roman"/>
      <w:sz w:val="22"/>
      <w:szCs w:val="22"/>
    </w:rPr>
  </w:style>
  <w:style w:type="character" w:customStyle="1" w:styleId="NoSpacingChar">
    <w:name w:val="No Spacing Char"/>
    <w:link w:val="Sinespaciado1"/>
    <w:rsid w:val="00D37646"/>
    <w:rPr>
      <w:rFonts w:ascii="Calibri" w:eastAsia="Times New Roman" w:hAnsi="Calibri" w:cs="Times New Roman"/>
      <w:sz w:val="22"/>
      <w:szCs w:val="22"/>
    </w:rPr>
  </w:style>
  <w:style w:type="paragraph" w:styleId="Encabezado">
    <w:name w:val="header"/>
    <w:basedOn w:val="Normal"/>
    <w:link w:val="EncabezadoCar"/>
    <w:uiPriority w:val="99"/>
    <w:unhideWhenUsed/>
    <w:rsid w:val="003772B0"/>
    <w:pPr>
      <w:tabs>
        <w:tab w:val="center" w:pos="4419"/>
        <w:tab w:val="right" w:pos="8838"/>
      </w:tabs>
      <w:spacing w:before="0" w:after="0"/>
    </w:pPr>
  </w:style>
  <w:style w:type="character" w:customStyle="1" w:styleId="EncabezadoCar">
    <w:name w:val="Encabezado Car"/>
    <w:basedOn w:val="Fuentedeprrafopredeter"/>
    <w:link w:val="Encabezado"/>
    <w:uiPriority w:val="99"/>
    <w:rsid w:val="003772B0"/>
    <w:rPr>
      <w:sz w:val="22"/>
    </w:rPr>
  </w:style>
  <w:style w:type="paragraph" w:styleId="Piedepgina">
    <w:name w:val="footer"/>
    <w:basedOn w:val="Normal"/>
    <w:link w:val="PiedepginaCar"/>
    <w:uiPriority w:val="99"/>
    <w:unhideWhenUsed/>
    <w:rsid w:val="003772B0"/>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772B0"/>
    <w:rPr>
      <w:sz w:val="22"/>
    </w:rPr>
  </w:style>
  <w:style w:type="table" w:styleId="Tablaconcuadrcula">
    <w:name w:val="Table Grid"/>
    <w:basedOn w:val="Tablanormal"/>
    <w:uiPriority w:val="39"/>
    <w:rsid w:val="003772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Numeración,Bullets,Ha,List Paragraph2,Resume Title,Citation List,List Paragraph (numbered (a)),titulo 5,VIÑETA,HOJA,Bolita,BOLA,Párrafo de lista21,BOLADEF,Bolita1,Párrafo de lista31,BOLA1,Párrafo de lista211,Titulo 11"/>
    <w:basedOn w:val="Normal"/>
    <w:link w:val="PrrafodelistaCar"/>
    <w:uiPriority w:val="34"/>
    <w:qFormat/>
    <w:rsid w:val="00EC390F"/>
    <w:pPr>
      <w:ind w:left="720"/>
      <w:contextualSpacing/>
    </w:pPr>
  </w:style>
  <w:style w:type="paragraph" w:customStyle="1" w:styleId="Estilo4">
    <w:name w:val="Estilo4"/>
    <w:basedOn w:val="Ttulo3"/>
    <w:autoRedefine/>
    <w:rsid w:val="00EC390F"/>
    <w:pPr>
      <w:numPr>
        <w:numId w:val="0"/>
      </w:numPr>
      <w:suppressAutoHyphens/>
      <w:spacing w:before="120"/>
      <w:outlineLvl w:val="9"/>
    </w:pPr>
    <w:rPr>
      <w:rFonts w:eastAsia="Times New Roman" w:cs="Arial"/>
      <w:b/>
      <w:color w:val="auto"/>
      <w:spacing w:val="-3"/>
      <w:sz w:val="24"/>
      <w:szCs w:val="22"/>
      <w:u w:val="none"/>
      <w:lang w:eastAsia="es-PY"/>
    </w:rPr>
  </w:style>
  <w:style w:type="paragraph" w:customStyle="1" w:styleId="Default">
    <w:name w:val="Default"/>
    <w:rsid w:val="00EC390F"/>
    <w:pPr>
      <w:autoSpaceDE w:val="0"/>
      <w:autoSpaceDN w:val="0"/>
      <w:adjustRightInd w:val="0"/>
      <w:spacing w:before="0" w:after="0" w:line="240" w:lineRule="auto"/>
    </w:pPr>
    <w:rPr>
      <w:rFonts w:ascii="Calibri" w:eastAsiaTheme="minorHAnsi" w:hAnsi="Calibri" w:cs="Calibri"/>
      <w:color w:val="000000"/>
      <w:sz w:val="24"/>
      <w:szCs w:val="24"/>
    </w:rPr>
  </w:style>
  <w:style w:type="character" w:customStyle="1" w:styleId="PrrafodelistaCar">
    <w:name w:val="Párrafo de lista Car"/>
    <w:aliases w:val="Numeración Car,Bullets Car,Ha Car,List Paragraph2 Car,Resume Title Car,Citation List Car,List Paragraph (numbered (a)) Car,titulo 5 Car,VIÑETA Car,HOJA Car,Bolita Car,BOLA Car,Párrafo de lista21 Car,BOLADEF Car,Bolita1 Car,BOLA1 Car"/>
    <w:basedOn w:val="Fuentedeprrafopredeter"/>
    <w:link w:val="Prrafodelista"/>
    <w:uiPriority w:val="34"/>
    <w:locked/>
    <w:rsid w:val="00EC390F"/>
    <w:rPr>
      <w:sz w:val="22"/>
    </w:rPr>
  </w:style>
  <w:style w:type="character" w:customStyle="1" w:styleId="hps">
    <w:name w:val="hps"/>
    <w:basedOn w:val="Fuentedeprrafopredeter"/>
    <w:rsid w:val="001715B6"/>
  </w:style>
  <w:style w:type="paragraph" w:styleId="NormalWeb">
    <w:name w:val="Normal (Web)"/>
    <w:basedOn w:val="Normal"/>
    <w:uiPriority w:val="99"/>
    <w:unhideWhenUsed/>
    <w:rsid w:val="00CE19F4"/>
    <w:pPr>
      <w:spacing w:before="100" w:beforeAutospacing="1" w:after="100" w:afterAutospacing="1"/>
    </w:pPr>
    <w:rPr>
      <w:rFonts w:ascii="Times New Roman" w:eastAsia="Times New Roman" w:hAnsi="Times New Roman" w:cs="Times New Roman"/>
      <w:sz w:val="24"/>
      <w:szCs w:val="24"/>
      <w:lang w:eastAsia="es-PY"/>
    </w:rPr>
  </w:style>
  <w:style w:type="character" w:customStyle="1" w:styleId="SinespaciadoCar">
    <w:name w:val="Sin espaciado Car"/>
    <w:basedOn w:val="Fuentedeprrafopredeter"/>
    <w:link w:val="Sinespaciado"/>
    <w:uiPriority w:val="1"/>
    <w:rsid w:val="002520F9"/>
    <w:rPr>
      <w:sz w:val="22"/>
    </w:rPr>
  </w:style>
  <w:style w:type="paragraph" w:styleId="Sangra3detindependiente">
    <w:name w:val="Body Text Indent 3"/>
    <w:basedOn w:val="Normal"/>
    <w:link w:val="Sangra3detindependienteCar"/>
    <w:rsid w:val="00DD4BD0"/>
    <w:pPr>
      <w:overflowPunct w:val="0"/>
      <w:autoSpaceDE w:val="0"/>
      <w:autoSpaceDN w:val="0"/>
      <w:adjustRightInd w:val="0"/>
      <w:spacing w:before="0"/>
      <w:ind w:left="283"/>
      <w:textAlignment w:val="baseline"/>
    </w:pPr>
    <w:rPr>
      <w:rFonts w:ascii="Times New Roman" w:eastAsia="Times New Roman" w:hAnsi="Times New Roman" w:cs="Times New Roman"/>
      <w:sz w:val="16"/>
      <w:szCs w:val="16"/>
      <w:lang w:eastAsia="es-PY"/>
    </w:rPr>
  </w:style>
  <w:style w:type="character" w:customStyle="1" w:styleId="Sangra3detindependienteCar">
    <w:name w:val="Sangría 3 de t. independiente Car"/>
    <w:basedOn w:val="Fuentedeprrafopredeter"/>
    <w:link w:val="Sangra3detindependiente"/>
    <w:rsid w:val="00DD4BD0"/>
    <w:rPr>
      <w:rFonts w:ascii="Times New Roman" w:eastAsia="Times New Roman" w:hAnsi="Times New Roman" w:cs="Times New Roman"/>
      <w:sz w:val="16"/>
      <w:szCs w:val="16"/>
      <w:lang w:eastAsia="es-PY"/>
    </w:rPr>
  </w:style>
  <w:style w:type="paragraph" w:styleId="Textoindependiente2">
    <w:name w:val="Body Text 2"/>
    <w:basedOn w:val="Normal"/>
    <w:link w:val="Textoindependiente2Car"/>
    <w:uiPriority w:val="99"/>
    <w:rsid w:val="00CB6D11"/>
    <w:pPr>
      <w:spacing w:before="0" w:line="480" w:lineRule="auto"/>
    </w:pPr>
    <w:rPr>
      <w:rFonts w:ascii="Times New Roman" w:eastAsia="Times New Roman" w:hAnsi="Times New Roman" w:cs="Times New Roman"/>
      <w:szCs w:val="22"/>
      <w:lang w:eastAsia="es-ES"/>
    </w:rPr>
  </w:style>
  <w:style w:type="character" w:customStyle="1" w:styleId="Textoindependiente2Car">
    <w:name w:val="Texto independiente 2 Car"/>
    <w:basedOn w:val="Fuentedeprrafopredeter"/>
    <w:link w:val="Textoindependiente2"/>
    <w:uiPriority w:val="99"/>
    <w:rsid w:val="00CB6D11"/>
    <w:rPr>
      <w:rFonts w:ascii="Times New Roman" w:eastAsia="Times New Roman" w:hAnsi="Times New Roman" w:cs="Times New Roman"/>
      <w:sz w:val="22"/>
      <w:szCs w:val="22"/>
      <w:lang w:eastAsia="es-ES"/>
    </w:rPr>
  </w:style>
  <w:style w:type="paragraph" w:customStyle="1" w:styleId="ListParagraph1">
    <w:name w:val="List Paragraph1"/>
    <w:basedOn w:val="Normal"/>
    <w:uiPriority w:val="34"/>
    <w:qFormat/>
    <w:rsid w:val="002147C7"/>
    <w:pPr>
      <w:spacing w:before="240" w:after="0"/>
      <w:ind w:left="720"/>
      <w:contextualSpacing/>
    </w:pPr>
    <w:rPr>
      <w:rFonts w:ascii="Times New Roman" w:eastAsia="Times New Roman" w:hAnsi="Times New Roman" w:cs="Times New Roman"/>
      <w:sz w:val="24"/>
      <w:szCs w:val="24"/>
    </w:rPr>
  </w:style>
  <w:style w:type="paragraph" w:customStyle="1" w:styleId="NoSpacing1">
    <w:name w:val="No Spacing1"/>
    <w:uiPriority w:val="1"/>
    <w:qFormat/>
    <w:rsid w:val="002147C7"/>
    <w:pPr>
      <w:spacing w:before="0" w:after="0" w:line="240" w:lineRule="auto"/>
    </w:pPr>
    <w:rPr>
      <w:rFonts w:ascii="Calibri" w:eastAsia="Times New Roman" w:hAnsi="Calibri" w:cs="Times New Roman"/>
      <w:sz w:val="22"/>
      <w:szCs w:val="22"/>
    </w:rPr>
  </w:style>
  <w:style w:type="paragraph" w:customStyle="1" w:styleId="Textoindependiente21">
    <w:name w:val="Texto independiente 21"/>
    <w:basedOn w:val="Normal"/>
    <w:rsid w:val="00A23137"/>
    <w:pPr>
      <w:spacing w:before="0" w:after="0"/>
    </w:pPr>
    <w:rPr>
      <w:rFonts w:ascii="Times New Roman" w:eastAsia="Times New Roman" w:hAnsi="Times New Roman" w:cs="Times New Roman"/>
      <w:sz w:val="24"/>
      <w:lang w:eastAsia="es-PY"/>
    </w:rPr>
  </w:style>
  <w:style w:type="paragraph" w:styleId="Textoindependiente">
    <w:name w:val="Body Text"/>
    <w:basedOn w:val="Normal"/>
    <w:link w:val="TextoindependienteCar"/>
    <w:rsid w:val="00A23137"/>
    <w:pPr>
      <w:overflowPunct w:val="0"/>
      <w:autoSpaceDE w:val="0"/>
      <w:autoSpaceDN w:val="0"/>
      <w:adjustRightInd w:val="0"/>
      <w:spacing w:before="0"/>
      <w:textAlignment w:val="baseline"/>
    </w:pPr>
    <w:rPr>
      <w:rFonts w:ascii="Times New Roman" w:eastAsia="Times New Roman" w:hAnsi="Times New Roman" w:cs="Times New Roman"/>
      <w:sz w:val="20"/>
      <w:lang w:eastAsia="es-PY"/>
    </w:rPr>
  </w:style>
  <w:style w:type="character" w:customStyle="1" w:styleId="TextoindependienteCar">
    <w:name w:val="Texto independiente Car"/>
    <w:basedOn w:val="Fuentedeprrafopredeter"/>
    <w:link w:val="Textoindependiente"/>
    <w:rsid w:val="00A23137"/>
    <w:rPr>
      <w:rFonts w:ascii="Times New Roman" w:eastAsia="Times New Roman" w:hAnsi="Times New Roman" w:cs="Times New Roman"/>
      <w:lang w:eastAsia="es-PY"/>
    </w:rPr>
  </w:style>
  <w:style w:type="paragraph" w:customStyle="1" w:styleId="PargrafoNvel4">
    <w:name w:val="Parágrafo Nível 4"/>
    <w:basedOn w:val="Normal"/>
    <w:rsid w:val="00A23137"/>
    <w:pPr>
      <w:numPr>
        <w:numId w:val="8"/>
      </w:numPr>
    </w:pPr>
    <w:rPr>
      <w:rFonts w:ascii="Arial" w:eastAsia="Times New Roman" w:hAnsi="Arial" w:cs="Times New Roman"/>
      <w:sz w:val="24"/>
      <w:lang w:eastAsia="pt-BR"/>
    </w:rPr>
  </w:style>
  <w:style w:type="paragraph" w:customStyle="1" w:styleId="CorpoTextoExp">
    <w:name w:val="Corpo Texto Exp"/>
    <w:basedOn w:val="Normal"/>
    <w:rsid w:val="00A23137"/>
    <w:pPr>
      <w:ind w:left="709"/>
    </w:pPr>
    <w:rPr>
      <w:rFonts w:ascii="Arial" w:eastAsia="Times New Roman" w:hAnsi="Arial" w:cs="Times New Roman"/>
      <w:sz w:val="24"/>
      <w:lang w:eastAsia="pt-BR"/>
    </w:rPr>
  </w:style>
  <w:style w:type="paragraph" w:customStyle="1" w:styleId="EspecTitulo">
    <w:name w:val="Espec_Titulo"/>
    <w:basedOn w:val="Normal"/>
    <w:next w:val="CorpoTextoExp"/>
    <w:rsid w:val="00A23137"/>
    <w:pPr>
      <w:spacing w:before="200" w:after="160"/>
    </w:pPr>
    <w:rPr>
      <w:rFonts w:ascii="Arial" w:eastAsia="Times New Roman" w:hAnsi="Arial" w:cs="Times New Roman"/>
      <w:sz w:val="24"/>
      <w:lang w:eastAsia="pt-BR"/>
    </w:rPr>
  </w:style>
  <w:style w:type="paragraph" w:customStyle="1" w:styleId="BodyText32">
    <w:name w:val="Body Text 32"/>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PY"/>
    </w:rPr>
  </w:style>
  <w:style w:type="paragraph" w:customStyle="1" w:styleId="BodyText22">
    <w:name w:val="Body Text 22"/>
    <w:basedOn w:val="Normal"/>
    <w:rsid w:val="00A23137"/>
    <w:pPr>
      <w:widowControl w:val="0"/>
      <w:overflowPunct w:val="0"/>
      <w:autoSpaceDE w:val="0"/>
      <w:autoSpaceDN w:val="0"/>
      <w:adjustRightInd w:val="0"/>
      <w:spacing w:before="0" w:after="0"/>
      <w:ind w:left="720"/>
      <w:textAlignment w:val="baseline"/>
    </w:pPr>
    <w:rPr>
      <w:rFonts w:ascii="Arial" w:eastAsia="Times New Roman" w:hAnsi="Arial" w:cs="Times New Roman"/>
      <w:sz w:val="24"/>
      <w:lang w:eastAsia="es-PY"/>
    </w:rPr>
  </w:style>
  <w:style w:type="paragraph" w:styleId="TDC2">
    <w:name w:val="toc 2"/>
    <w:basedOn w:val="Normal"/>
    <w:next w:val="Normal"/>
    <w:autoRedefine/>
    <w:uiPriority w:val="39"/>
    <w:unhideWhenUsed/>
    <w:qFormat/>
    <w:rsid w:val="00C0740A"/>
    <w:pPr>
      <w:tabs>
        <w:tab w:val="left" w:pos="1326"/>
        <w:tab w:val="right" w:leader="dot" w:pos="9498"/>
      </w:tabs>
      <w:spacing w:before="0" w:after="0"/>
      <w:ind w:right="278"/>
    </w:pPr>
    <w:rPr>
      <w:rFonts w:ascii="Arial" w:eastAsia="Times New Roman" w:hAnsi="Arial" w:cs="Times New Roman"/>
      <w:szCs w:val="22"/>
    </w:rPr>
  </w:style>
  <w:style w:type="paragraph" w:styleId="TDC1">
    <w:name w:val="toc 1"/>
    <w:basedOn w:val="Normal"/>
    <w:next w:val="Normal"/>
    <w:autoRedefine/>
    <w:uiPriority w:val="39"/>
    <w:unhideWhenUsed/>
    <w:qFormat/>
    <w:rsid w:val="00AB77AD"/>
    <w:pPr>
      <w:tabs>
        <w:tab w:val="left" w:pos="440"/>
        <w:tab w:val="right" w:leader="dot" w:pos="9498"/>
      </w:tabs>
      <w:spacing w:before="0" w:after="0"/>
      <w:ind w:right="278"/>
      <w:jc w:val="center"/>
    </w:pPr>
    <w:rPr>
      <w:rFonts w:ascii="Arial" w:eastAsia="Times New Roman" w:hAnsi="Arial" w:cs="Times New Roman"/>
      <w:b/>
      <w:szCs w:val="22"/>
    </w:rPr>
  </w:style>
  <w:style w:type="character" w:styleId="Hipervnculo">
    <w:name w:val="Hyperlink"/>
    <w:uiPriority w:val="99"/>
    <w:unhideWhenUsed/>
    <w:rsid w:val="00A23137"/>
    <w:rPr>
      <w:color w:val="0000FF"/>
      <w:u w:val="single"/>
    </w:rPr>
  </w:style>
  <w:style w:type="paragraph" w:customStyle="1" w:styleId="TtulodeTDC1">
    <w:name w:val="Título de TDC1"/>
    <w:basedOn w:val="Ttulo1"/>
    <w:next w:val="Normal"/>
    <w:semiHidden/>
    <w:unhideWhenUsed/>
    <w:qFormat/>
    <w:rsid w:val="00A23137"/>
    <w:pPr>
      <w:keepNext/>
      <w:keepLines/>
      <w:pBdr>
        <w:top w:val="none" w:sz="0" w:space="0" w:color="auto"/>
        <w:left w:val="none" w:sz="0" w:space="0" w:color="auto"/>
        <w:bottom w:val="none" w:sz="0" w:space="0" w:color="auto"/>
        <w:right w:val="none" w:sz="0" w:space="0" w:color="auto"/>
      </w:pBdr>
      <w:shd w:val="clear" w:color="auto" w:fill="C9C9C9" w:themeFill="accent3" w:themeFillTint="99"/>
      <w:spacing w:after="120"/>
      <w:jc w:val="both"/>
      <w:outlineLvl w:val="9"/>
    </w:pPr>
    <w:rPr>
      <w:rFonts w:ascii="Arial" w:eastAsia="Times New Roman" w:hAnsi="Arial" w:cs="Times New Roman"/>
      <w:bCs/>
      <w:caps w:val="0"/>
      <w:color w:val="365F91"/>
      <w:spacing w:val="0"/>
      <w:sz w:val="28"/>
      <w:szCs w:val="28"/>
    </w:rPr>
  </w:style>
  <w:style w:type="paragraph" w:styleId="Textodeglobo">
    <w:name w:val="Balloon Text"/>
    <w:basedOn w:val="Normal"/>
    <w:link w:val="TextodegloboCar"/>
    <w:uiPriority w:val="99"/>
    <w:semiHidden/>
    <w:unhideWhenUsed/>
    <w:rsid w:val="00A23137"/>
    <w:pPr>
      <w:spacing w:before="0" w:after="0"/>
    </w:pPr>
    <w:rPr>
      <w:rFonts w:ascii="Tahoma" w:hAnsi="Tahoma" w:cs="Tahoma"/>
      <w:sz w:val="16"/>
      <w:szCs w:val="16"/>
      <w:lang w:eastAsia="es-PY"/>
    </w:rPr>
  </w:style>
  <w:style w:type="character" w:customStyle="1" w:styleId="TextodegloboCar">
    <w:name w:val="Texto de globo Car"/>
    <w:basedOn w:val="Fuentedeprrafopredeter"/>
    <w:link w:val="Textodeglobo"/>
    <w:uiPriority w:val="99"/>
    <w:semiHidden/>
    <w:rsid w:val="00A23137"/>
    <w:rPr>
      <w:rFonts w:ascii="Tahoma" w:hAnsi="Tahoma" w:cs="Tahoma"/>
      <w:sz w:val="16"/>
      <w:szCs w:val="16"/>
      <w:lang w:eastAsia="es-PY"/>
    </w:rPr>
  </w:style>
  <w:style w:type="paragraph" w:styleId="TDC3">
    <w:name w:val="toc 3"/>
    <w:basedOn w:val="Normal"/>
    <w:next w:val="Normal"/>
    <w:autoRedefine/>
    <w:uiPriority w:val="39"/>
    <w:unhideWhenUsed/>
    <w:rsid w:val="00A23137"/>
    <w:pPr>
      <w:spacing w:before="0" w:after="100"/>
      <w:ind w:left="440"/>
    </w:pPr>
    <w:rPr>
      <w:rFonts w:ascii="Calibri" w:hAnsi="Calibri"/>
      <w:szCs w:val="22"/>
      <w:lang w:eastAsia="es-PY"/>
    </w:rPr>
  </w:style>
  <w:style w:type="paragraph" w:styleId="TDC4">
    <w:name w:val="toc 4"/>
    <w:basedOn w:val="Normal"/>
    <w:next w:val="Normal"/>
    <w:autoRedefine/>
    <w:uiPriority w:val="39"/>
    <w:unhideWhenUsed/>
    <w:rsid w:val="00A23137"/>
    <w:pPr>
      <w:spacing w:before="0" w:after="100"/>
      <w:ind w:left="660"/>
    </w:pPr>
    <w:rPr>
      <w:rFonts w:ascii="Calibri" w:hAnsi="Calibri"/>
      <w:szCs w:val="22"/>
      <w:lang w:eastAsia="es-PY"/>
    </w:rPr>
  </w:style>
  <w:style w:type="paragraph" w:styleId="TDC5">
    <w:name w:val="toc 5"/>
    <w:basedOn w:val="Normal"/>
    <w:next w:val="Normal"/>
    <w:autoRedefine/>
    <w:uiPriority w:val="39"/>
    <w:unhideWhenUsed/>
    <w:rsid w:val="00A23137"/>
    <w:pPr>
      <w:spacing w:before="0" w:after="100"/>
      <w:ind w:left="880"/>
    </w:pPr>
    <w:rPr>
      <w:rFonts w:ascii="Calibri" w:hAnsi="Calibri"/>
      <w:szCs w:val="22"/>
      <w:lang w:eastAsia="es-PY"/>
    </w:rPr>
  </w:style>
  <w:style w:type="paragraph" w:styleId="TDC6">
    <w:name w:val="toc 6"/>
    <w:basedOn w:val="Normal"/>
    <w:next w:val="Normal"/>
    <w:autoRedefine/>
    <w:uiPriority w:val="39"/>
    <w:unhideWhenUsed/>
    <w:rsid w:val="00A23137"/>
    <w:pPr>
      <w:spacing w:before="0" w:after="100"/>
      <w:ind w:left="1100"/>
    </w:pPr>
    <w:rPr>
      <w:rFonts w:ascii="Calibri" w:hAnsi="Calibri"/>
      <w:szCs w:val="22"/>
      <w:lang w:eastAsia="es-PY"/>
    </w:rPr>
  </w:style>
  <w:style w:type="paragraph" w:styleId="TDC7">
    <w:name w:val="toc 7"/>
    <w:basedOn w:val="Normal"/>
    <w:next w:val="Normal"/>
    <w:autoRedefine/>
    <w:uiPriority w:val="39"/>
    <w:unhideWhenUsed/>
    <w:rsid w:val="00A23137"/>
    <w:pPr>
      <w:spacing w:before="0" w:after="100"/>
      <w:ind w:left="1320"/>
    </w:pPr>
    <w:rPr>
      <w:rFonts w:ascii="Calibri" w:hAnsi="Calibri"/>
      <w:szCs w:val="22"/>
      <w:lang w:eastAsia="es-PY"/>
    </w:rPr>
  </w:style>
  <w:style w:type="paragraph" w:styleId="TDC8">
    <w:name w:val="toc 8"/>
    <w:basedOn w:val="Normal"/>
    <w:next w:val="Normal"/>
    <w:autoRedefine/>
    <w:uiPriority w:val="39"/>
    <w:unhideWhenUsed/>
    <w:rsid w:val="00A23137"/>
    <w:pPr>
      <w:spacing w:before="0" w:after="100"/>
      <w:ind w:left="1540"/>
    </w:pPr>
    <w:rPr>
      <w:rFonts w:ascii="Calibri" w:hAnsi="Calibri"/>
      <w:szCs w:val="22"/>
      <w:lang w:eastAsia="es-PY"/>
    </w:rPr>
  </w:style>
  <w:style w:type="paragraph" w:styleId="TDC9">
    <w:name w:val="toc 9"/>
    <w:basedOn w:val="Normal"/>
    <w:next w:val="Normal"/>
    <w:autoRedefine/>
    <w:uiPriority w:val="39"/>
    <w:unhideWhenUsed/>
    <w:rsid w:val="00A23137"/>
    <w:pPr>
      <w:spacing w:before="0" w:after="100"/>
      <w:ind w:left="1760"/>
    </w:pPr>
    <w:rPr>
      <w:rFonts w:ascii="Calibri" w:hAnsi="Calibri"/>
      <w:szCs w:val="22"/>
      <w:lang w:eastAsia="es-PY"/>
    </w:rPr>
  </w:style>
  <w:style w:type="paragraph" w:styleId="Mapadeldocumento">
    <w:name w:val="Document Map"/>
    <w:basedOn w:val="Normal"/>
    <w:link w:val="MapadeldocumentoCar"/>
    <w:uiPriority w:val="99"/>
    <w:semiHidden/>
    <w:unhideWhenUsed/>
    <w:rsid w:val="00A23137"/>
    <w:pPr>
      <w:spacing w:before="0" w:after="0"/>
    </w:pPr>
    <w:rPr>
      <w:rFonts w:ascii="Tahoma" w:hAnsi="Tahoma" w:cs="Tahoma"/>
      <w:sz w:val="16"/>
      <w:szCs w:val="16"/>
      <w:lang w:eastAsia="es-PY"/>
    </w:rPr>
  </w:style>
  <w:style w:type="character" w:customStyle="1" w:styleId="MapadeldocumentoCar">
    <w:name w:val="Mapa del documento Car"/>
    <w:basedOn w:val="Fuentedeprrafopredeter"/>
    <w:link w:val="Mapadeldocumento"/>
    <w:uiPriority w:val="99"/>
    <w:semiHidden/>
    <w:rsid w:val="00A23137"/>
    <w:rPr>
      <w:rFonts w:ascii="Tahoma" w:hAnsi="Tahoma" w:cs="Tahoma"/>
      <w:sz w:val="16"/>
      <w:szCs w:val="16"/>
      <w:lang w:eastAsia="es-PY"/>
    </w:rPr>
  </w:style>
  <w:style w:type="paragraph" w:customStyle="1" w:styleId="Escrito">
    <w:name w:val="Escrito"/>
    <w:basedOn w:val="Normal"/>
    <w:rsid w:val="00A23137"/>
    <w:pPr>
      <w:spacing w:before="240"/>
    </w:pPr>
    <w:rPr>
      <w:rFonts w:ascii="Times New Roman" w:eastAsia="Times New Roman" w:hAnsi="Times New Roman" w:cs="Times New Roman"/>
      <w:snapToGrid w:val="0"/>
      <w:spacing w:val="-3"/>
      <w:sz w:val="24"/>
      <w:szCs w:val="24"/>
      <w:lang w:eastAsia="es-PY"/>
    </w:rPr>
  </w:style>
  <w:style w:type="character" w:customStyle="1" w:styleId="apple-converted-space">
    <w:name w:val="apple-converted-space"/>
    <w:basedOn w:val="Fuentedeprrafopredeter"/>
    <w:rsid w:val="00A23137"/>
  </w:style>
  <w:style w:type="paragraph" w:styleId="Sangradetextonormal">
    <w:name w:val="Body Text Indent"/>
    <w:basedOn w:val="Normal"/>
    <w:link w:val="SangradetextonormalCar"/>
    <w:rsid w:val="00A23137"/>
    <w:pPr>
      <w:spacing w:before="0"/>
      <w:ind w:left="283"/>
    </w:pPr>
    <w:rPr>
      <w:rFonts w:ascii="Calibri" w:eastAsia="Times New Roman" w:hAnsi="Calibri" w:cs="Times New Roman"/>
      <w:szCs w:val="22"/>
      <w:lang w:eastAsia="es-PY"/>
    </w:rPr>
  </w:style>
  <w:style w:type="character" w:customStyle="1" w:styleId="SangradetextonormalCar">
    <w:name w:val="Sangría de texto normal Car"/>
    <w:basedOn w:val="Fuentedeprrafopredeter"/>
    <w:link w:val="Sangradetextonormal"/>
    <w:rsid w:val="00A23137"/>
    <w:rPr>
      <w:rFonts w:ascii="Calibri" w:eastAsia="Times New Roman" w:hAnsi="Calibri" w:cs="Times New Roman"/>
      <w:sz w:val="22"/>
      <w:szCs w:val="22"/>
      <w:lang w:eastAsia="es-PY"/>
    </w:rPr>
  </w:style>
  <w:style w:type="character" w:styleId="Refdecomentario">
    <w:name w:val="annotation reference"/>
    <w:basedOn w:val="Fuentedeprrafopredeter"/>
    <w:semiHidden/>
    <w:unhideWhenUsed/>
    <w:rsid w:val="00A23137"/>
    <w:rPr>
      <w:sz w:val="16"/>
      <w:szCs w:val="16"/>
    </w:rPr>
  </w:style>
  <w:style w:type="paragraph" w:styleId="Textocomentario">
    <w:name w:val="annotation text"/>
    <w:basedOn w:val="Normal"/>
    <w:link w:val="TextocomentarioCar"/>
    <w:semiHidden/>
    <w:unhideWhenUsed/>
    <w:rsid w:val="00A23137"/>
    <w:pPr>
      <w:spacing w:before="0" w:after="160"/>
    </w:pPr>
    <w:rPr>
      <w:rFonts w:ascii="Calibri" w:hAnsi="Calibri"/>
      <w:sz w:val="20"/>
      <w:lang w:eastAsia="es-PY"/>
    </w:rPr>
  </w:style>
  <w:style w:type="character" w:customStyle="1" w:styleId="TextocomentarioCar">
    <w:name w:val="Texto comentario Car"/>
    <w:basedOn w:val="Fuentedeprrafopredeter"/>
    <w:link w:val="Textocomentario"/>
    <w:semiHidden/>
    <w:rsid w:val="00A23137"/>
    <w:rPr>
      <w:rFonts w:ascii="Calibri" w:hAnsi="Calibri"/>
      <w:lang w:eastAsia="es-PY"/>
    </w:rPr>
  </w:style>
  <w:style w:type="paragraph" w:styleId="Asuntodelcomentario">
    <w:name w:val="annotation subject"/>
    <w:basedOn w:val="Textocomentario"/>
    <w:next w:val="Textocomentario"/>
    <w:link w:val="AsuntodelcomentarioCar"/>
    <w:uiPriority w:val="99"/>
    <w:semiHidden/>
    <w:unhideWhenUsed/>
    <w:rsid w:val="00A23137"/>
    <w:rPr>
      <w:b/>
      <w:bCs/>
    </w:rPr>
  </w:style>
  <w:style w:type="character" w:customStyle="1" w:styleId="AsuntodelcomentarioCar">
    <w:name w:val="Asunto del comentario Car"/>
    <w:basedOn w:val="TextocomentarioCar"/>
    <w:link w:val="Asuntodelcomentario"/>
    <w:uiPriority w:val="99"/>
    <w:semiHidden/>
    <w:rsid w:val="00A23137"/>
    <w:rPr>
      <w:rFonts w:ascii="Calibri" w:hAnsi="Calibri"/>
      <w:b/>
      <w:bCs/>
      <w:lang w:eastAsia="es-PY"/>
    </w:rPr>
  </w:style>
  <w:style w:type="character" w:styleId="Hipervnculovisitado">
    <w:name w:val="FollowedHyperlink"/>
    <w:basedOn w:val="Fuentedeprrafopredeter"/>
    <w:uiPriority w:val="99"/>
    <w:semiHidden/>
    <w:unhideWhenUsed/>
    <w:rsid w:val="00A23137"/>
    <w:rPr>
      <w:color w:val="954F72" w:themeColor="followedHyperlink"/>
      <w:u w:val="single"/>
    </w:rPr>
  </w:style>
  <w:style w:type="character" w:customStyle="1" w:styleId="subrayado1">
    <w:name w:val="subrayado1"/>
    <w:basedOn w:val="Fuentedeprrafopredeter"/>
    <w:rsid w:val="00A23137"/>
    <w:rPr>
      <w:rFonts w:cs="Times New Roman"/>
      <w:u w:val="single"/>
    </w:rPr>
  </w:style>
  <w:style w:type="character" w:styleId="Nmerodepgina">
    <w:name w:val="page number"/>
    <w:basedOn w:val="Fuentedeprrafopredeter"/>
    <w:rsid w:val="00A23137"/>
  </w:style>
  <w:style w:type="paragraph" w:styleId="Textoindependiente3">
    <w:name w:val="Body Text 3"/>
    <w:basedOn w:val="Normal"/>
    <w:link w:val="Textoindependiente3Car"/>
    <w:rsid w:val="00A23137"/>
    <w:pPr>
      <w:spacing w:before="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A23137"/>
    <w:rPr>
      <w:rFonts w:ascii="Times New Roman" w:eastAsia="Times New Roman" w:hAnsi="Times New Roman" w:cs="Times New Roman"/>
      <w:sz w:val="16"/>
      <w:szCs w:val="16"/>
      <w:lang w:eastAsia="es-ES"/>
    </w:rPr>
  </w:style>
  <w:style w:type="paragraph" w:customStyle="1" w:styleId="H5">
    <w:name w:val="H5"/>
    <w:basedOn w:val="Normal"/>
    <w:next w:val="Normal"/>
    <w:rsid w:val="00A23137"/>
    <w:pPr>
      <w:keepNext/>
      <w:spacing w:before="100" w:after="100"/>
      <w:outlineLvl w:val="5"/>
    </w:pPr>
    <w:rPr>
      <w:rFonts w:ascii="Times New Roman" w:eastAsia="Times New Roman" w:hAnsi="Times New Roman" w:cs="Times New Roman"/>
      <w:b/>
      <w:bCs/>
      <w:sz w:val="20"/>
      <w:lang w:val="es-MX" w:eastAsia="es-ES"/>
    </w:rPr>
  </w:style>
  <w:style w:type="paragraph" w:customStyle="1" w:styleId="H4">
    <w:name w:val="H4"/>
    <w:basedOn w:val="Normal"/>
    <w:next w:val="Normal"/>
    <w:rsid w:val="00A23137"/>
    <w:pPr>
      <w:keepNext/>
      <w:spacing w:before="100" w:after="100"/>
      <w:outlineLvl w:val="4"/>
    </w:pPr>
    <w:rPr>
      <w:rFonts w:ascii="Times New Roman" w:eastAsia="Times New Roman" w:hAnsi="Times New Roman" w:cs="Times New Roman"/>
      <w:b/>
      <w:bCs/>
      <w:sz w:val="24"/>
      <w:szCs w:val="24"/>
      <w:lang w:val="es-MX" w:eastAsia="es-ES"/>
    </w:rPr>
  </w:style>
  <w:style w:type="paragraph" w:styleId="Sangra2detindependiente">
    <w:name w:val="Body Text Indent 2"/>
    <w:basedOn w:val="Normal"/>
    <w:link w:val="Sangra2detindependienteCar"/>
    <w:uiPriority w:val="99"/>
    <w:rsid w:val="00A23137"/>
    <w:pPr>
      <w:spacing w:before="0" w:line="480" w:lineRule="auto"/>
      <w:ind w:left="283"/>
    </w:pPr>
    <w:rPr>
      <w:rFonts w:ascii="Times New Roman" w:eastAsia="Times New Roman" w:hAnsi="Times New Roman" w:cs="Times New Roman"/>
      <w:szCs w:val="22"/>
      <w:lang w:eastAsia="es-ES"/>
    </w:rPr>
  </w:style>
  <w:style w:type="character" w:customStyle="1" w:styleId="Sangra2detindependienteCar">
    <w:name w:val="Sangría 2 de t. independiente Car"/>
    <w:basedOn w:val="Fuentedeprrafopredeter"/>
    <w:link w:val="Sangra2detindependiente"/>
    <w:uiPriority w:val="99"/>
    <w:rsid w:val="00A23137"/>
    <w:rPr>
      <w:rFonts w:ascii="Times New Roman" w:eastAsia="Times New Roman" w:hAnsi="Times New Roman" w:cs="Times New Roman"/>
      <w:sz w:val="22"/>
      <w:szCs w:val="22"/>
      <w:lang w:eastAsia="es-ES"/>
    </w:rPr>
  </w:style>
  <w:style w:type="paragraph" w:customStyle="1" w:styleId="H2">
    <w:name w:val="H2"/>
    <w:basedOn w:val="Normal"/>
    <w:next w:val="Normal"/>
    <w:rsid w:val="00A23137"/>
    <w:pPr>
      <w:keepNext/>
      <w:spacing w:before="100" w:after="100"/>
      <w:outlineLvl w:val="2"/>
    </w:pPr>
    <w:rPr>
      <w:rFonts w:ascii="Times New Roman" w:eastAsia="Times New Roman" w:hAnsi="Times New Roman" w:cs="Times New Roman"/>
      <w:b/>
      <w:bCs/>
      <w:sz w:val="36"/>
      <w:szCs w:val="36"/>
      <w:lang w:val="es-MX" w:eastAsia="es-ES"/>
    </w:rPr>
  </w:style>
  <w:style w:type="paragraph" w:customStyle="1" w:styleId="H3">
    <w:name w:val="H3"/>
    <w:basedOn w:val="Normal"/>
    <w:next w:val="Normal"/>
    <w:rsid w:val="00A23137"/>
    <w:pPr>
      <w:keepNext/>
      <w:spacing w:before="100" w:after="100"/>
      <w:outlineLvl w:val="3"/>
    </w:pPr>
    <w:rPr>
      <w:rFonts w:ascii="Times New Roman" w:eastAsia="Times New Roman" w:hAnsi="Times New Roman" w:cs="Times New Roman"/>
      <w:b/>
      <w:bCs/>
      <w:sz w:val="28"/>
      <w:szCs w:val="28"/>
      <w:lang w:val="es-MX" w:eastAsia="es-ES"/>
    </w:rPr>
  </w:style>
  <w:style w:type="numbering" w:customStyle="1" w:styleId="Sinlista1">
    <w:name w:val="Sin lista1"/>
    <w:next w:val="Sinlista"/>
    <w:uiPriority w:val="99"/>
    <w:semiHidden/>
    <w:unhideWhenUsed/>
    <w:rsid w:val="00A23137"/>
  </w:style>
  <w:style w:type="table" w:customStyle="1" w:styleId="Tablaconcuadrcula1">
    <w:name w:val="Tabla con cuadrícula1"/>
    <w:basedOn w:val="Tablanormal"/>
    <w:next w:val="Tablaconcuadrcula"/>
    <w:uiPriority w:val="59"/>
    <w:rsid w:val="00A23137"/>
    <w:pPr>
      <w:spacing w:before="0" w:after="0" w:line="240" w:lineRule="auto"/>
    </w:pPr>
    <w:rPr>
      <w:rFonts w:ascii="Calibri" w:eastAsia="Calibri" w:hAnsi="Calibri" w:cs="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A23137"/>
  </w:style>
  <w:style w:type="paragraph" w:customStyle="1" w:styleId="Normal1">
    <w:name w:val="Normal 1"/>
    <w:basedOn w:val="Normal"/>
    <w:next w:val="Normal"/>
    <w:rsid w:val="00A23137"/>
    <w:pPr>
      <w:overflowPunct w:val="0"/>
      <w:autoSpaceDE w:val="0"/>
      <w:autoSpaceDN w:val="0"/>
      <w:adjustRightInd w:val="0"/>
      <w:spacing w:before="240" w:after="0"/>
      <w:ind w:left="1134" w:hanging="284"/>
      <w:textAlignment w:val="baseline"/>
    </w:pPr>
    <w:rPr>
      <w:rFonts w:ascii="Times New Roman" w:eastAsia="Times New Roman" w:hAnsi="Times New Roman" w:cs="Times New Roman"/>
      <w:sz w:val="24"/>
      <w:lang w:val="es-ES_tradnl" w:eastAsia="es-ES"/>
    </w:rPr>
  </w:style>
  <w:style w:type="paragraph" w:customStyle="1" w:styleId="Textoindependiente22">
    <w:name w:val="Texto independiente 22"/>
    <w:basedOn w:val="Normal"/>
    <w:rsid w:val="00A23137"/>
    <w:pPr>
      <w:spacing w:before="0" w:after="0"/>
    </w:pPr>
    <w:rPr>
      <w:rFonts w:ascii="Times New Roman" w:eastAsia="Times New Roman" w:hAnsi="Times New Roman" w:cs="Times New Roman"/>
      <w:sz w:val="24"/>
      <w:lang w:val="es-ES_tradnl" w:eastAsia="es-ES"/>
    </w:rPr>
  </w:style>
  <w:style w:type="paragraph" w:styleId="Revisin">
    <w:name w:val="Revision"/>
    <w:hidden/>
    <w:uiPriority w:val="99"/>
    <w:semiHidden/>
    <w:rsid w:val="00A23137"/>
    <w:pPr>
      <w:spacing w:before="0" w:after="0" w:line="240" w:lineRule="auto"/>
    </w:pPr>
    <w:rPr>
      <w:rFonts w:ascii="Calibri" w:hAnsi="Calibri"/>
      <w:sz w:val="22"/>
      <w:szCs w:val="22"/>
      <w:lang w:val="es-ES" w:eastAsia="es-PY"/>
    </w:rPr>
  </w:style>
  <w:style w:type="paragraph" w:customStyle="1" w:styleId="BodyText31">
    <w:name w:val="Body Text 31"/>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ES"/>
    </w:rPr>
  </w:style>
  <w:style w:type="paragraph" w:customStyle="1" w:styleId="Textoindependiente23">
    <w:name w:val="Texto independiente 23"/>
    <w:basedOn w:val="Normal"/>
    <w:rsid w:val="00A23137"/>
    <w:pPr>
      <w:spacing w:before="0" w:after="0"/>
    </w:pPr>
    <w:rPr>
      <w:rFonts w:ascii="Times New Roman" w:eastAsia="Times New Roman" w:hAnsi="Times New Roman" w:cs="Times New Roman"/>
      <w:sz w:val="24"/>
      <w:lang w:val="es-ES_tradnl" w:eastAsia="es-ES"/>
    </w:rPr>
  </w:style>
  <w:style w:type="numbering" w:customStyle="1" w:styleId="Estilo14">
    <w:name w:val="Estilo14"/>
    <w:uiPriority w:val="99"/>
    <w:rsid w:val="00A23137"/>
    <w:pPr>
      <w:numPr>
        <w:numId w:val="9"/>
      </w:numPr>
    </w:pPr>
  </w:style>
  <w:style w:type="numbering" w:customStyle="1" w:styleId="Estilo9">
    <w:name w:val="Estilo9"/>
    <w:uiPriority w:val="99"/>
    <w:rsid w:val="00A23137"/>
    <w:pPr>
      <w:numPr>
        <w:numId w:val="10"/>
      </w:numPr>
    </w:pPr>
  </w:style>
  <w:style w:type="paragraph" w:customStyle="1" w:styleId="Textoentabla">
    <w:name w:val="Texto en tabla"/>
    <w:basedOn w:val="Normal"/>
    <w:rsid w:val="00A23137"/>
    <w:pPr>
      <w:keepNext/>
      <w:keepLines/>
      <w:spacing w:before="60" w:after="60"/>
    </w:pPr>
    <w:rPr>
      <w:rFonts w:ascii="Arial" w:eastAsia="Times New Roman" w:hAnsi="Arial" w:cs="Times New Roman"/>
      <w:sz w:val="18"/>
      <w:lang w:val="es-ES" w:eastAsia="es-ES"/>
    </w:rPr>
  </w:style>
  <w:style w:type="paragraph" w:customStyle="1" w:styleId="Rellenartabla">
    <w:name w:val="Rellenar tabla"/>
    <w:basedOn w:val="Textoentabla"/>
    <w:rsid w:val="00A23137"/>
    <w:pPr>
      <w:jc w:val="center"/>
    </w:pPr>
  </w:style>
  <w:style w:type="character" w:customStyle="1" w:styleId="Mencinsinresolver1">
    <w:name w:val="Mención sin resolver1"/>
    <w:basedOn w:val="Fuentedeprrafopredeter"/>
    <w:uiPriority w:val="99"/>
    <w:semiHidden/>
    <w:unhideWhenUsed/>
    <w:rsid w:val="008B489E"/>
    <w:rPr>
      <w:color w:val="808080"/>
      <w:shd w:val="clear" w:color="auto" w:fill="E6E6E6"/>
    </w:rPr>
  </w:style>
  <w:style w:type="paragraph" w:customStyle="1" w:styleId="encabezamiento">
    <w:name w:val="encabezamiento"/>
    <w:rsid w:val="00522457"/>
    <w:pPr>
      <w:overflowPunct w:val="0"/>
      <w:autoSpaceDE w:val="0"/>
      <w:autoSpaceDN w:val="0"/>
      <w:adjustRightInd w:val="0"/>
      <w:spacing w:before="0" w:after="0" w:line="360" w:lineRule="exact"/>
    </w:pPr>
    <w:rPr>
      <w:rFonts w:ascii="Courier" w:eastAsia="Times New Roman" w:hAnsi="Courier" w:cs="Times New Roman"/>
      <w:sz w:val="24"/>
      <w:lang w:val="es-ES_tradnl" w:eastAsia="es-ES"/>
    </w:rPr>
  </w:style>
  <w:style w:type="character" w:styleId="Mencinsinresolver">
    <w:name w:val="Unresolved Mention"/>
    <w:basedOn w:val="Fuentedeprrafopredeter"/>
    <w:uiPriority w:val="99"/>
    <w:semiHidden/>
    <w:unhideWhenUsed/>
    <w:rsid w:val="00100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102">
      <w:bodyDiv w:val="1"/>
      <w:marLeft w:val="0"/>
      <w:marRight w:val="0"/>
      <w:marTop w:val="0"/>
      <w:marBottom w:val="0"/>
      <w:divBdr>
        <w:top w:val="none" w:sz="0" w:space="0" w:color="auto"/>
        <w:left w:val="none" w:sz="0" w:space="0" w:color="auto"/>
        <w:bottom w:val="none" w:sz="0" w:space="0" w:color="auto"/>
        <w:right w:val="none" w:sz="0" w:space="0" w:color="auto"/>
      </w:divBdr>
    </w:div>
    <w:div w:id="320357158">
      <w:bodyDiv w:val="1"/>
      <w:marLeft w:val="0"/>
      <w:marRight w:val="0"/>
      <w:marTop w:val="0"/>
      <w:marBottom w:val="0"/>
      <w:divBdr>
        <w:top w:val="none" w:sz="0" w:space="0" w:color="auto"/>
        <w:left w:val="none" w:sz="0" w:space="0" w:color="auto"/>
        <w:bottom w:val="none" w:sz="0" w:space="0" w:color="auto"/>
        <w:right w:val="none" w:sz="0" w:space="0" w:color="auto"/>
      </w:divBdr>
    </w:div>
    <w:div w:id="351807041">
      <w:bodyDiv w:val="1"/>
      <w:marLeft w:val="0"/>
      <w:marRight w:val="0"/>
      <w:marTop w:val="0"/>
      <w:marBottom w:val="0"/>
      <w:divBdr>
        <w:top w:val="none" w:sz="0" w:space="0" w:color="auto"/>
        <w:left w:val="none" w:sz="0" w:space="0" w:color="auto"/>
        <w:bottom w:val="none" w:sz="0" w:space="0" w:color="auto"/>
        <w:right w:val="none" w:sz="0" w:space="0" w:color="auto"/>
      </w:divBdr>
    </w:div>
    <w:div w:id="404687925">
      <w:bodyDiv w:val="1"/>
      <w:marLeft w:val="0"/>
      <w:marRight w:val="0"/>
      <w:marTop w:val="0"/>
      <w:marBottom w:val="0"/>
      <w:divBdr>
        <w:top w:val="none" w:sz="0" w:space="0" w:color="auto"/>
        <w:left w:val="none" w:sz="0" w:space="0" w:color="auto"/>
        <w:bottom w:val="none" w:sz="0" w:space="0" w:color="auto"/>
        <w:right w:val="none" w:sz="0" w:space="0" w:color="auto"/>
      </w:divBdr>
    </w:div>
    <w:div w:id="546835876">
      <w:bodyDiv w:val="1"/>
      <w:marLeft w:val="0"/>
      <w:marRight w:val="0"/>
      <w:marTop w:val="0"/>
      <w:marBottom w:val="0"/>
      <w:divBdr>
        <w:top w:val="none" w:sz="0" w:space="0" w:color="auto"/>
        <w:left w:val="none" w:sz="0" w:space="0" w:color="auto"/>
        <w:bottom w:val="none" w:sz="0" w:space="0" w:color="auto"/>
        <w:right w:val="none" w:sz="0" w:space="0" w:color="auto"/>
      </w:divBdr>
    </w:div>
    <w:div w:id="918559115">
      <w:bodyDiv w:val="1"/>
      <w:marLeft w:val="0"/>
      <w:marRight w:val="0"/>
      <w:marTop w:val="0"/>
      <w:marBottom w:val="0"/>
      <w:divBdr>
        <w:top w:val="none" w:sz="0" w:space="0" w:color="auto"/>
        <w:left w:val="none" w:sz="0" w:space="0" w:color="auto"/>
        <w:bottom w:val="none" w:sz="0" w:space="0" w:color="auto"/>
        <w:right w:val="none" w:sz="0" w:space="0" w:color="auto"/>
      </w:divBdr>
    </w:div>
    <w:div w:id="1157380088">
      <w:bodyDiv w:val="1"/>
      <w:marLeft w:val="0"/>
      <w:marRight w:val="0"/>
      <w:marTop w:val="0"/>
      <w:marBottom w:val="0"/>
      <w:divBdr>
        <w:top w:val="none" w:sz="0" w:space="0" w:color="auto"/>
        <w:left w:val="none" w:sz="0" w:space="0" w:color="auto"/>
        <w:bottom w:val="none" w:sz="0" w:space="0" w:color="auto"/>
        <w:right w:val="none" w:sz="0" w:space="0" w:color="auto"/>
      </w:divBdr>
    </w:div>
    <w:div w:id="1188717589">
      <w:bodyDiv w:val="1"/>
      <w:marLeft w:val="0"/>
      <w:marRight w:val="0"/>
      <w:marTop w:val="0"/>
      <w:marBottom w:val="0"/>
      <w:divBdr>
        <w:top w:val="none" w:sz="0" w:space="0" w:color="auto"/>
        <w:left w:val="none" w:sz="0" w:space="0" w:color="auto"/>
        <w:bottom w:val="none" w:sz="0" w:space="0" w:color="auto"/>
        <w:right w:val="none" w:sz="0" w:space="0" w:color="auto"/>
      </w:divBdr>
    </w:div>
    <w:div w:id="1362323753">
      <w:bodyDiv w:val="1"/>
      <w:marLeft w:val="0"/>
      <w:marRight w:val="0"/>
      <w:marTop w:val="0"/>
      <w:marBottom w:val="0"/>
      <w:divBdr>
        <w:top w:val="none" w:sz="0" w:space="0" w:color="auto"/>
        <w:left w:val="none" w:sz="0" w:space="0" w:color="auto"/>
        <w:bottom w:val="none" w:sz="0" w:space="0" w:color="auto"/>
        <w:right w:val="none" w:sz="0" w:space="0" w:color="auto"/>
      </w:divBdr>
    </w:div>
    <w:div w:id="1488547258">
      <w:bodyDiv w:val="1"/>
      <w:marLeft w:val="0"/>
      <w:marRight w:val="0"/>
      <w:marTop w:val="0"/>
      <w:marBottom w:val="0"/>
      <w:divBdr>
        <w:top w:val="none" w:sz="0" w:space="0" w:color="auto"/>
        <w:left w:val="none" w:sz="0" w:space="0" w:color="auto"/>
        <w:bottom w:val="none" w:sz="0" w:space="0" w:color="auto"/>
        <w:right w:val="none" w:sz="0" w:space="0" w:color="auto"/>
      </w:divBdr>
    </w:div>
    <w:div w:id="1604609078">
      <w:bodyDiv w:val="1"/>
      <w:marLeft w:val="0"/>
      <w:marRight w:val="0"/>
      <w:marTop w:val="0"/>
      <w:marBottom w:val="0"/>
      <w:divBdr>
        <w:top w:val="none" w:sz="0" w:space="0" w:color="auto"/>
        <w:left w:val="none" w:sz="0" w:space="0" w:color="auto"/>
        <w:bottom w:val="none" w:sz="0" w:space="0" w:color="auto"/>
        <w:right w:val="none" w:sz="0" w:space="0" w:color="auto"/>
      </w:divBdr>
    </w:div>
    <w:div w:id="1612391826">
      <w:bodyDiv w:val="1"/>
      <w:marLeft w:val="0"/>
      <w:marRight w:val="0"/>
      <w:marTop w:val="0"/>
      <w:marBottom w:val="0"/>
      <w:divBdr>
        <w:top w:val="none" w:sz="0" w:space="0" w:color="auto"/>
        <w:left w:val="none" w:sz="0" w:space="0" w:color="auto"/>
        <w:bottom w:val="none" w:sz="0" w:space="0" w:color="auto"/>
        <w:right w:val="none" w:sz="0" w:space="0" w:color="auto"/>
      </w:divBdr>
    </w:div>
    <w:div w:id="1787844819">
      <w:bodyDiv w:val="1"/>
      <w:marLeft w:val="0"/>
      <w:marRight w:val="0"/>
      <w:marTop w:val="0"/>
      <w:marBottom w:val="0"/>
      <w:divBdr>
        <w:top w:val="none" w:sz="0" w:space="0" w:color="auto"/>
        <w:left w:val="none" w:sz="0" w:space="0" w:color="auto"/>
        <w:bottom w:val="none" w:sz="0" w:space="0" w:color="auto"/>
        <w:right w:val="none" w:sz="0" w:space="0" w:color="auto"/>
      </w:divBdr>
    </w:div>
    <w:div w:id="1820342504">
      <w:bodyDiv w:val="1"/>
      <w:marLeft w:val="0"/>
      <w:marRight w:val="0"/>
      <w:marTop w:val="0"/>
      <w:marBottom w:val="0"/>
      <w:divBdr>
        <w:top w:val="none" w:sz="0" w:space="0" w:color="auto"/>
        <w:left w:val="none" w:sz="0" w:space="0" w:color="auto"/>
        <w:bottom w:val="none" w:sz="0" w:space="0" w:color="auto"/>
        <w:right w:val="none" w:sz="0" w:space="0" w:color="auto"/>
      </w:divBdr>
    </w:div>
    <w:div w:id="1820612663">
      <w:bodyDiv w:val="1"/>
      <w:marLeft w:val="0"/>
      <w:marRight w:val="0"/>
      <w:marTop w:val="0"/>
      <w:marBottom w:val="0"/>
      <w:divBdr>
        <w:top w:val="none" w:sz="0" w:space="0" w:color="auto"/>
        <w:left w:val="none" w:sz="0" w:space="0" w:color="auto"/>
        <w:bottom w:val="none" w:sz="0" w:space="0" w:color="auto"/>
        <w:right w:val="none" w:sz="0" w:space="0" w:color="auto"/>
      </w:divBdr>
    </w:div>
    <w:div w:id="1909266519">
      <w:bodyDiv w:val="1"/>
      <w:marLeft w:val="0"/>
      <w:marRight w:val="0"/>
      <w:marTop w:val="0"/>
      <w:marBottom w:val="0"/>
      <w:divBdr>
        <w:top w:val="none" w:sz="0" w:space="0" w:color="auto"/>
        <w:left w:val="none" w:sz="0" w:space="0" w:color="auto"/>
        <w:bottom w:val="none" w:sz="0" w:space="0" w:color="auto"/>
        <w:right w:val="none" w:sz="0" w:space="0" w:color="auto"/>
      </w:divBdr>
    </w:div>
    <w:div w:id="2130586436">
      <w:bodyDiv w:val="1"/>
      <w:marLeft w:val="0"/>
      <w:marRight w:val="0"/>
      <w:marTop w:val="0"/>
      <w:marBottom w:val="0"/>
      <w:divBdr>
        <w:top w:val="none" w:sz="0" w:space="0" w:color="auto"/>
        <w:left w:val="none" w:sz="0" w:space="0" w:color="auto"/>
        <w:bottom w:val="none" w:sz="0" w:space="0" w:color="auto"/>
        <w:right w:val="none" w:sz="0" w:space="0" w:color="auto"/>
      </w:divBdr>
    </w:div>
    <w:div w:id="2135295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47C1F-62EA-445F-9400-BB70F4A9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20670</Words>
  <Characters>117821</Characters>
  <Application>Microsoft Office Word</Application>
  <DocSecurity>0</DocSecurity>
  <Lines>981</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dc:creator>
  <cp:keywords/>
  <dc:description/>
  <cp:lastModifiedBy>Alicia Cardozo Vazquez</cp:lastModifiedBy>
  <cp:revision>3</cp:revision>
  <cp:lastPrinted>2024-02-12T19:33:00Z</cp:lastPrinted>
  <dcterms:created xsi:type="dcterms:W3CDTF">2024-02-12T18:01:00Z</dcterms:created>
  <dcterms:modified xsi:type="dcterms:W3CDTF">2024-02-12T19:33:00Z</dcterms:modified>
</cp:coreProperties>
</file>